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FB2E91" w:rsidR="00BF4A57" w:rsidP="00370317" w:rsidRDefault="00BF4A57" w14:paraId="672A6659" wp14:textId="77777777">
      <w:pPr>
        <w:spacing w:line="240" w:lineRule="auto"/>
        <w:rPr>
          <w:rFonts w:ascii="Corbel" w:hAnsi="Corbel"/>
          <w:b/>
          <w:bCs/>
        </w:rPr>
      </w:pPr>
      <w:bookmarkStart w:name="_GoBack" w:id="0"/>
      <w:bookmarkEnd w:id="0"/>
    </w:p>
    <w:p xmlns:wp14="http://schemas.microsoft.com/office/word/2010/wordml" w:rsidRPr="00FB2E91" w:rsidR="00BF4A57" w:rsidP="00FB2E91" w:rsidRDefault="00BF4A57" w14:paraId="4DF662EC" wp14:textId="18E25AC6">
      <w:pPr>
        <w:spacing w:line="240" w:lineRule="auto"/>
        <w:jc w:val="right"/>
        <w:rPr>
          <w:rFonts w:ascii="Corbel" w:hAnsi="Corbel"/>
          <w:b w:val="1"/>
          <w:bCs w:val="1"/>
          <w:sz w:val="24"/>
          <w:szCs w:val="24"/>
        </w:rPr>
      </w:pPr>
      <w:r w:rsidRPr="2B926484" w:rsidR="00BF4A57">
        <w:rPr>
          <w:rFonts w:ascii="Corbel" w:hAnsi="Corbel"/>
          <w:i w:val="1"/>
          <w:iCs w:val="1"/>
        </w:rPr>
        <w:t xml:space="preserve">Załącznik nr 1.5 do Zarządzenia Rektora </w:t>
      </w:r>
      <w:r w:rsidRPr="2B926484" w:rsidR="00BF4A57">
        <w:rPr>
          <w:rFonts w:ascii="Corbel" w:hAnsi="Corbel"/>
          <w:i w:val="1"/>
          <w:iCs w:val="1"/>
        </w:rPr>
        <w:t>UR nr</w:t>
      </w:r>
      <w:r w:rsidRPr="2B926484" w:rsidR="00BF4A57">
        <w:rPr>
          <w:rFonts w:ascii="Corbel" w:hAnsi="Corbel"/>
          <w:i w:val="1"/>
          <w:iCs w:val="1"/>
        </w:rPr>
        <w:t xml:space="preserve"> </w:t>
      </w:r>
      <w:r w:rsidRPr="2B926484" w:rsidR="00CC6973">
        <w:rPr>
          <w:rFonts w:ascii="Corbel" w:hAnsi="Corbel"/>
          <w:i w:val="1"/>
          <w:iCs w:val="1"/>
        </w:rPr>
        <w:t>7</w:t>
      </w:r>
      <w:r w:rsidRPr="2B926484" w:rsidR="00BF4A57">
        <w:rPr>
          <w:rFonts w:ascii="Corbel" w:hAnsi="Corbel"/>
          <w:i w:val="1"/>
          <w:iCs w:val="1"/>
        </w:rPr>
        <w:t>/20</w:t>
      </w:r>
      <w:r w:rsidRPr="2B926484" w:rsidR="00CC6973">
        <w:rPr>
          <w:rFonts w:ascii="Corbel" w:hAnsi="Corbel"/>
          <w:i w:val="1"/>
          <w:iCs w:val="1"/>
        </w:rPr>
        <w:t>23</w:t>
      </w:r>
    </w:p>
    <w:p xmlns:wp14="http://schemas.microsoft.com/office/word/2010/wordml" w:rsidRPr="00FB2E91" w:rsidR="00BF4A57" w:rsidP="2B926484" w:rsidRDefault="00BF4A57" w14:paraId="2F1687D4" wp14:textId="079A779D">
      <w:pPr>
        <w:spacing w:before="0" w:beforeAutospacing="off" w:after="0" w:afterAutospacing="off" w:line="240" w:lineRule="exact"/>
        <w:jc w:val="center"/>
      </w:pPr>
      <w:r w:rsidRPr="2B926484" w:rsidR="767A8A96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2B926484" w:rsidR="767A8A96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2B926484" w:rsidR="767A8A96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RPr="00FB2E91" w:rsidR="00BF4A57" w:rsidP="2B926484" w:rsidRDefault="00BF4A57" w14:paraId="1B9119B0" wp14:textId="6F00945C">
      <w:pPr>
        <w:spacing w:before="0" w:beforeAutospacing="off" w:after="0" w:afterAutospacing="off" w:line="240" w:lineRule="exact"/>
        <w:jc w:val="center"/>
      </w:pPr>
      <w:r w:rsidRPr="2B926484" w:rsidR="767A8A96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</w:t>
      </w:r>
      <w:r w:rsidRPr="2B926484" w:rsidR="767A8A96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7</w:t>
      </w:r>
      <w:r w:rsidRPr="2B926484" w:rsidR="767A8A96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RPr="00FB2E91" w:rsidR="00BF4A57" w:rsidP="2B926484" w:rsidRDefault="00BF4A57" w14:paraId="65FEF217" wp14:textId="724AA991">
      <w:pPr>
        <w:spacing w:before="0" w:beforeAutospacing="off" w:after="0" w:afterAutospacing="off" w:line="240" w:lineRule="exact"/>
        <w:jc w:val="center"/>
      </w:pPr>
      <w:r w:rsidRPr="2B926484" w:rsidR="767A8A96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2B926484" w:rsidR="767A8A96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2B926484" w:rsidR="767A8A96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xmlns:wp14="http://schemas.microsoft.com/office/word/2010/wordml" w:rsidRPr="00FB2E91" w:rsidR="00BF4A57" w:rsidP="2B926484" w:rsidRDefault="00BF4A57" w14:paraId="5DAB6C7B" wp14:textId="3CA22E10">
      <w:pPr>
        <w:spacing w:before="0" w:beforeAutospacing="off" w:after="0" w:afterAutospacing="off" w:line="240" w:lineRule="exact"/>
        <w:jc w:val="center"/>
      </w:pPr>
      <w:r w:rsidRPr="2B926484" w:rsidR="767A8A96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2B926484" w:rsidR="767A8A96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  <w:r w:rsidRPr="2B926484" w:rsidR="767A8A96">
        <w:rPr>
          <w:rFonts w:ascii="Corbel" w:hAnsi="Corbel" w:eastAsia="Corbel" w:cs="Corbel"/>
          <w:b w:val="1"/>
          <w:bCs w:val="1"/>
          <w:noProof w:val="0"/>
          <w:sz w:val="22"/>
          <w:szCs w:val="22"/>
          <w:lang w:val="pl-PL"/>
        </w:rPr>
        <w:t>Rok akademicki 2026/2027</w:t>
      </w:r>
      <w:r w:rsidRPr="2B926484" w:rsidR="767A8A96">
        <w:rPr>
          <w:rFonts w:ascii="Corbel" w:hAnsi="Corbel" w:eastAsia="Corbel" w:cs="Corbel"/>
          <w:noProof w:val="0"/>
          <w:sz w:val="22"/>
          <w:szCs w:val="22"/>
          <w:lang w:val="pl-PL"/>
        </w:rPr>
        <w:t xml:space="preserve"> </w:t>
      </w:r>
      <w:r w:rsidRPr="2B926484" w:rsidR="767A8A96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2B926484" w:rsidP="2B926484" w:rsidRDefault="2B926484" w14:paraId="78C073BD" w14:textId="62CE1A4F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  <w:u w:val="single"/>
        </w:rPr>
      </w:pPr>
    </w:p>
    <w:p xmlns:wp14="http://schemas.microsoft.com/office/word/2010/wordml" w:rsidRPr="00FB2E91" w:rsidR="0085747A" w:rsidP="002377D4" w:rsidRDefault="0085747A" w14:paraId="6C772B7A" wp14:textId="77777777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FB2E91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4819"/>
      </w:tblGrid>
      <w:tr xmlns:wp14="http://schemas.microsoft.com/office/word/2010/wordml" w:rsidRPr="00FB2E91" w:rsidR="0085747A" w:rsidTr="50E16FB2" w14:paraId="42DAA8DA" wp14:textId="77777777">
        <w:tc>
          <w:tcPr>
            <w:tcW w:w="4537" w:type="dxa"/>
            <w:tcMar/>
            <w:vAlign w:val="center"/>
          </w:tcPr>
          <w:p w:rsidRPr="00FB2E91" w:rsidR="0085747A" w:rsidP="00FB2E91" w:rsidRDefault="0085747A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819" w:type="dxa"/>
            <w:tcMar/>
            <w:vAlign w:val="center"/>
          </w:tcPr>
          <w:p w:rsidRPr="00FB2E91" w:rsidR="0085747A" w:rsidP="00EB2D2A" w:rsidRDefault="00D978FC" w14:paraId="7E02083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 xml:space="preserve">Fundusze </w:t>
            </w:r>
            <w:r w:rsidRPr="00FB2E91" w:rsidR="00AB5B8B">
              <w:rPr>
                <w:rFonts w:ascii="Corbel" w:hAnsi="Corbel"/>
                <w:sz w:val="24"/>
                <w:szCs w:val="24"/>
              </w:rPr>
              <w:t>europejskie</w:t>
            </w:r>
          </w:p>
        </w:tc>
      </w:tr>
      <w:tr xmlns:wp14="http://schemas.microsoft.com/office/word/2010/wordml" w:rsidRPr="00FB2E91" w:rsidR="0085747A" w:rsidTr="50E16FB2" w14:paraId="79B6BCF2" wp14:textId="77777777">
        <w:tc>
          <w:tcPr>
            <w:tcW w:w="4537" w:type="dxa"/>
            <w:tcMar/>
            <w:vAlign w:val="center"/>
          </w:tcPr>
          <w:p w:rsidRPr="00FB2E91" w:rsidR="0085747A" w:rsidP="00EB2D2A" w:rsidRDefault="0085747A" w14:paraId="1BC452F5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 xml:space="preserve">Kod przedmiotu </w:t>
            </w:r>
          </w:p>
        </w:tc>
        <w:tc>
          <w:tcPr>
            <w:tcW w:w="4819" w:type="dxa"/>
            <w:tcMar/>
            <w:vAlign w:val="center"/>
          </w:tcPr>
          <w:p w:rsidRPr="00FB2E91" w:rsidR="007F4567" w:rsidP="00EB2D2A" w:rsidRDefault="002377D4" w14:paraId="3F364DBF" wp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B2E91">
              <w:rPr>
                <w:rFonts w:ascii="Corbel" w:hAnsi="Corbel"/>
                <w:color w:val="000000"/>
                <w:sz w:val="24"/>
                <w:szCs w:val="24"/>
              </w:rPr>
              <w:t>S1S[6]S_01</w:t>
            </w:r>
          </w:p>
        </w:tc>
      </w:tr>
      <w:tr xmlns:wp14="http://schemas.microsoft.com/office/word/2010/wordml" w:rsidRPr="00FB2E91" w:rsidR="0085747A" w:rsidTr="50E16FB2" w14:paraId="4E2F8C33" wp14:textId="77777777">
        <w:tc>
          <w:tcPr>
            <w:tcW w:w="4537" w:type="dxa"/>
            <w:tcMar/>
            <w:vAlign w:val="center"/>
          </w:tcPr>
          <w:p w:rsidRPr="00FB2E91" w:rsidR="0085747A" w:rsidP="00EB2D2A" w:rsidRDefault="00217F8B" w14:paraId="19552E28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N</w:t>
            </w:r>
            <w:r w:rsidRPr="00FB2E91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FB2E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819" w:type="dxa"/>
            <w:tcMar/>
            <w:vAlign w:val="center"/>
          </w:tcPr>
          <w:p w:rsidRPr="00FB2E91" w:rsidR="0085747A" w:rsidP="00EB2D2A" w:rsidRDefault="00ED3C74" w14:paraId="7E3E3000" wp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FB2E91" w:rsidR="0085747A" w:rsidTr="50E16FB2" w14:paraId="0D684421" wp14:textId="77777777">
        <w:tc>
          <w:tcPr>
            <w:tcW w:w="4537" w:type="dxa"/>
            <w:tcMar/>
            <w:vAlign w:val="center"/>
          </w:tcPr>
          <w:p w:rsidRPr="00FB2E91" w:rsidR="0085747A" w:rsidP="00EB2D2A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819" w:type="dxa"/>
            <w:tcMar/>
            <w:vAlign w:val="center"/>
          </w:tcPr>
          <w:p w:rsidRPr="00FB2E91" w:rsidR="0085747A" w:rsidP="2B926484" w:rsidRDefault="00FE39A1" w14:paraId="3FB425F2" wp14:textId="763D7BCF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B926484" w:rsidR="3D69BD93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Pr="00FB2E91" w:rsidR="0085747A" w:rsidTr="50E16FB2" w14:paraId="75EBF523" wp14:textId="77777777">
        <w:tc>
          <w:tcPr>
            <w:tcW w:w="4537" w:type="dxa"/>
            <w:tcMar/>
            <w:vAlign w:val="center"/>
          </w:tcPr>
          <w:p w:rsidRPr="00FB2E91" w:rsidR="0085747A" w:rsidP="00EB2D2A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819" w:type="dxa"/>
            <w:tcMar/>
            <w:vAlign w:val="center"/>
          </w:tcPr>
          <w:p w:rsidRPr="00FB2E91" w:rsidR="0085747A" w:rsidP="00EB2D2A" w:rsidRDefault="0076052C" w14:paraId="1FDDED3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FB2E91" w:rsidR="00FF239A">
              <w:rPr>
                <w:rFonts w:ascii="Corbel" w:hAnsi="Corbel"/>
                <w:b w:val="0"/>
                <w:sz w:val="24"/>
                <w:szCs w:val="24"/>
              </w:rPr>
              <w:t>ocjologia</w:t>
            </w:r>
          </w:p>
        </w:tc>
      </w:tr>
      <w:tr xmlns:wp14="http://schemas.microsoft.com/office/word/2010/wordml" w:rsidRPr="00FB2E91" w:rsidR="0085747A" w:rsidTr="50E16FB2" w14:paraId="76906253" wp14:textId="77777777">
        <w:tc>
          <w:tcPr>
            <w:tcW w:w="4537" w:type="dxa"/>
            <w:tcMar/>
            <w:vAlign w:val="center"/>
          </w:tcPr>
          <w:p w:rsidRPr="00FB2E91" w:rsidR="0085747A" w:rsidP="00EB2D2A" w:rsidRDefault="0085747A" w14:paraId="4C8DEF9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4819" w:type="dxa"/>
            <w:tcMar/>
            <w:vAlign w:val="center"/>
          </w:tcPr>
          <w:p w:rsidRPr="00FB2E91" w:rsidR="0085747A" w:rsidP="00EB2D2A" w:rsidRDefault="0076052C" w14:paraId="791B9F1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 xml:space="preserve">Studia </w:t>
            </w:r>
            <w:r w:rsidRPr="00FB2E91" w:rsidR="003B550D">
              <w:rPr>
                <w:rFonts w:ascii="Corbel" w:hAnsi="Corbel"/>
                <w:sz w:val="24"/>
                <w:szCs w:val="24"/>
              </w:rPr>
              <w:t>I</w:t>
            </w:r>
            <w:r w:rsidRPr="00FB2E91" w:rsidR="00FF239A">
              <w:rPr>
                <w:rFonts w:ascii="Corbel" w:hAnsi="Corbel"/>
                <w:sz w:val="24"/>
                <w:szCs w:val="24"/>
              </w:rPr>
              <w:t xml:space="preserve"> stopnia </w:t>
            </w:r>
          </w:p>
        </w:tc>
      </w:tr>
      <w:tr xmlns:wp14="http://schemas.microsoft.com/office/word/2010/wordml" w:rsidRPr="00FB2E91" w:rsidR="0085747A" w:rsidTr="50E16FB2" w14:paraId="3A488BE5" wp14:textId="77777777">
        <w:tc>
          <w:tcPr>
            <w:tcW w:w="4537" w:type="dxa"/>
            <w:tcMar/>
            <w:vAlign w:val="center"/>
          </w:tcPr>
          <w:p w:rsidRPr="00FB2E91" w:rsidR="0085747A" w:rsidP="00EB2D2A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819" w:type="dxa"/>
            <w:tcMar/>
            <w:vAlign w:val="center"/>
          </w:tcPr>
          <w:p w:rsidRPr="00FB2E91" w:rsidR="0085747A" w:rsidP="00EB2D2A" w:rsidRDefault="0076052C" w14:paraId="37EEED7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B2E91" w:rsidR="003B550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xmlns:wp14="http://schemas.microsoft.com/office/word/2010/wordml" w:rsidRPr="00FB2E91" w:rsidR="0085747A" w:rsidTr="50E16FB2" w14:paraId="5C70B2EB" wp14:textId="77777777">
        <w:tc>
          <w:tcPr>
            <w:tcW w:w="4537" w:type="dxa"/>
            <w:tcMar/>
            <w:vAlign w:val="center"/>
          </w:tcPr>
          <w:p w:rsidRPr="00FB2E91" w:rsidR="0085747A" w:rsidP="00EB2D2A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819" w:type="dxa"/>
            <w:tcMar/>
            <w:vAlign w:val="center"/>
          </w:tcPr>
          <w:p w:rsidRPr="00FB2E91" w:rsidR="0085747A" w:rsidP="00EB2D2A" w:rsidRDefault="0076052C" w14:paraId="56B6840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FB2E91" w:rsidR="00FF239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xmlns:wp14="http://schemas.microsoft.com/office/word/2010/wordml" w:rsidRPr="00FB2E91" w:rsidR="0085747A" w:rsidTr="50E16FB2" w14:paraId="158D9726" wp14:textId="77777777">
        <w:tc>
          <w:tcPr>
            <w:tcW w:w="4537" w:type="dxa"/>
            <w:tcMar/>
            <w:vAlign w:val="center"/>
          </w:tcPr>
          <w:p w:rsidRPr="00FB2E91" w:rsidR="0085747A" w:rsidP="00EB2D2A" w:rsidRDefault="0085747A" w14:paraId="393EE506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4819" w:type="dxa"/>
            <w:tcMar/>
            <w:vAlign w:val="center"/>
          </w:tcPr>
          <w:p w:rsidRPr="00FB2E91" w:rsidR="0085747A" w:rsidP="00EB2D2A" w:rsidRDefault="0076052C" w14:paraId="2684202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R</w:t>
            </w:r>
            <w:r w:rsidRPr="00FB2E91" w:rsidR="00FF239A">
              <w:rPr>
                <w:rFonts w:ascii="Corbel" w:hAnsi="Corbel"/>
                <w:sz w:val="24"/>
                <w:szCs w:val="24"/>
              </w:rPr>
              <w:t xml:space="preserve">ok </w:t>
            </w:r>
            <w:r w:rsidRPr="00FB2E91" w:rsidR="002728BF">
              <w:rPr>
                <w:rFonts w:ascii="Corbel" w:hAnsi="Corbel"/>
                <w:sz w:val="24"/>
                <w:szCs w:val="24"/>
              </w:rPr>
              <w:t>3</w:t>
            </w:r>
            <w:r w:rsidRPr="00FB2E91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FB2E91" w:rsidR="00241E07">
              <w:rPr>
                <w:rFonts w:ascii="Corbel" w:hAnsi="Corbel"/>
                <w:sz w:val="24"/>
                <w:szCs w:val="24"/>
              </w:rPr>
              <w:t>sem</w:t>
            </w:r>
            <w:r w:rsidRPr="00FB2E91" w:rsidR="002728BF">
              <w:rPr>
                <w:rFonts w:ascii="Corbel" w:hAnsi="Corbel"/>
                <w:sz w:val="24"/>
                <w:szCs w:val="24"/>
              </w:rPr>
              <w:t>estr</w:t>
            </w:r>
            <w:r w:rsidRPr="00FB2E91" w:rsidR="00241E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B2E91" w:rsidR="002728BF">
              <w:rPr>
                <w:rFonts w:ascii="Corbel" w:hAnsi="Corbel"/>
                <w:sz w:val="24"/>
                <w:szCs w:val="24"/>
              </w:rPr>
              <w:t>VI</w:t>
            </w:r>
          </w:p>
        </w:tc>
      </w:tr>
      <w:tr xmlns:wp14="http://schemas.microsoft.com/office/word/2010/wordml" w:rsidRPr="00FB2E91" w:rsidR="0085747A" w:rsidTr="50E16FB2" w14:paraId="3205842A" wp14:textId="77777777">
        <w:tc>
          <w:tcPr>
            <w:tcW w:w="4537" w:type="dxa"/>
            <w:tcMar/>
            <w:vAlign w:val="center"/>
          </w:tcPr>
          <w:p w:rsidRPr="00FB2E91" w:rsidR="0085747A" w:rsidP="00EB2D2A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819" w:type="dxa"/>
            <w:tcMar/>
            <w:vAlign w:val="center"/>
          </w:tcPr>
          <w:p w:rsidRPr="00FB2E91" w:rsidR="0085747A" w:rsidP="00EB2D2A" w:rsidRDefault="0076052C" w14:paraId="51A2915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>specjalności</w:t>
            </w:r>
            <w:r w:rsidR="00BF4A57">
              <w:rPr>
                <w:rFonts w:ascii="Corbel" w:hAnsi="Corbel"/>
                <w:b w:val="0"/>
                <w:sz w:val="24"/>
                <w:szCs w:val="24"/>
              </w:rPr>
              <w:t>owy</w:t>
            </w:r>
            <w:r w:rsidRPr="00FB2E91" w:rsidR="00EA4CDD">
              <w:rPr>
                <w:rFonts w:ascii="Corbel" w:hAnsi="Corbel"/>
                <w:b w:val="0"/>
                <w:sz w:val="24"/>
                <w:szCs w:val="24"/>
              </w:rPr>
              <w:t xml:space="preserve">: </w:t>
            </w:r>
            <w:r w:rsidRPr="00FB2E91" w:rsidR="001A1BCF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FB2E91" w:rsidR="00EA4CDD">
              <w:rPr>
                <w:rFonts w:ascii="Corbel" w:hAnsi="Corbel"/>
                <w:b w:val="0"/>
                <w:sz w:val="24"/>
                <w:szCs w:val="24"/>
              </w:rPr>
              <w:t>Administracja pub</w:t>
            </w:r>
            <w:r w:rsidRPr="00FB2E91" w:rsidR="001A1BCF"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Pr="00FB2E91" w:rsidR="00EA4CDD">
              <w:rPr>
                <w:rFonts w:ascii="Corbel" w:hAnsi="Corbel"/>
                <w:b w:val="0"/>
                <w:sz w:val="24"/>
                <w:szCs w:val="24"/>
              </w:rPr>
              <w:t>iczna i rozwój regionalny</w:t>
            </w:r>
          </w:p>
        </w:tc>
      </w:tr>
      <w:tr xmlns:wp14="http://schemas.microsoft.com/office/word/2010/wordml" w:rsidRPr="00FB2E91" w:rsidR="00923D7D" w:rsidTr="50E16FB2" w14:paraId="48BEAB5C" wp14:textId="77777777">
        <w:tc>
          <w:tcPr>
            <w:tcW w:w="4537" w:type="dxa"/>
            <w:tcMar/>
            <w:vAlign w:val="center"/>
          </w:tcPr>
          <w:p w:rsidRPr="00FB2E91" w:rsidR="00923D7D" w:rsidP="00EB2D2A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819" w:type="dxa"/>
            <w:tcMar/>
            <w:vAlign w:val="center"/>
          </w:tcPr>
          <w:p w:rsidRPr="00FB2E91" w:rsidR="00923D7D" w:rsidP="00EB2D2A" w:rsidRDefault="00D70149" w14:paraId="251D05A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>Język p</w:t>
            </w:r>
            <w:r w:rsidRPr="00FB2E91" w:rsidR="00FF239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xmlns:wp14="http://schemas.microsoft.com/office/word/2010/wordml" w:rsidRPr="00FB2E91" w:rsidR="0085747A" w:rsidTr="50E16FB2" w14:paraId="19008233" wp14:textId="77777777">
        <w:trPr>
          <w:trHeight w:val="663"/>
        </w:trPr>
        <w:tc>
          <w:tcPr>
            <w:tcW w:w="4537" w:type="dxa"/>
            <w:tcMar/>
            <w:vAlign w:val="center"/>
          </w:tcPr>
          <w:p w:rsidRPr="00FB2E91" w:rsidR="0085747A" w:rsidP="00EB2D2A" w:rsidRDefault="0085747A" w14:paraId="69C2AF6E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819" w:type="dxa"/>
            <w:tcMar/>
            <w:vAlign w:val="center"/>
          </w:tcPr>
          <w:p w:rsidRPr="00FB2E91" w:rsidR="00520EBB" w:rsidP="00EB2D2A" w:rsidRDefault="00FF239A" w14:paraId="499E712D" wp14:textId="057EA816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0E16FB2" w:rsidR="2CBD858D">
              <w:rPr>
                <w:rFonts w:ascii="Corbel" w:hAnsi="Corbel"/>
                <w:b w:val="0"/>
                <w:bCs w:val="0"/>
                <w:sz w:val="24"/>
                <w:szCs w:val="24"/>
              </w:rPr>
              <w:t>Sławomir Wilk</w:t>
            </w:r>
          </w:p>
        </w:tc>
      </w:tr>
      <w:tr xmlns:wp14="http://schemas.microsoft.com/office/word/2010/wordml" w:rsidRPr="00FB2E91" w:rsidR="0085747A" w:rsidTr="50E16FB2" w14:paraId="613B8C14" wp14:textId="77777777">
        <w:tc>
          <w:tcPr>
            <w:tcW w:w="4537" w:type="dxa"/>
            <w:tcMar/>
            <w:vAlign w:val="center"/>
          </w:tcPr>
          <w:p w:rsidRPr="00FB2E91" w:rsidR="0085747A" w:rsidP="00EB2D2A" w:rsidRDefault="0085747A" w14:paraId="471FE442" wp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819" w:type="dxa"/>
            <w:tcMar/>
            <w:vAlign w:val="center"/>
          </w:tcPr>
          <w:p w:rsidRPr="00FB2E91" w:rsidR="0085747A" w:rsidP="00EB2D2A" w:rsidRDefault="00FF239A" w14:paraId="3958533D" wp14:textId="736FF2B7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0E16FB2" w:rsidR="7CF8A0A0">
              <w:rPr>
                <w:rFonts w:ascii="Corbel" w:hAnsi="Corbel"/>
                <w:b w:val="0"/>
                <w:bCs w:val="0"/>
                <w:sz w:val="24"/>
                <w:szCs w:val="24"/>
              </w:rPr>
              <w:t>Sławomir Wilk</w:t>
            </w:r>
          </w:p>
        </w:tc>
      </w:tr>
    </w:tbl>
    <w:p xmlns:wp14="http://schemas.microsoft.com/office/word/2010/wordml" w:rsidRPr="00FB2E91" w:rsidR="000A614C" w:rsidP="009C54AE" w:rsidRDefault="000A614C" w14:paraId="02EB378F" wp14:textId="77777777">
      <w:pPr>
        <w:pStyle w:val="Podpunkty"/>
        <w:ind w:left="284"/>
        <w:rPr>
          <w:rFonts w:ascii="Corbel" w:hAnsi="Corbel"/>
          <w:sz w:val="24"/>
          <w:szCs w:val="24"/>
        </w:rPr>
      </w:pPr>
    </w:p>
    <w:p xmlns:wp14="http://schemas.microsoft.com/office/word/2010/wordml" w:rsidRPr="00FB2E91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FB2E91">
        <w:rPr>
          <w:rFonts w:ascii="Corbel" w:hAnsi="Corbel"/>
          <w:sz w:val="24"/>
          <w:szCs w:val="24"/>
        </w:rPr>
        <w:t>1.</w:t>
      </w:r>
      <w:r w:rsidRPr="00FB2E91" w:rsidR="00E22FBC">
        <w:rPr>
          <w:rFonts w:ascii="Corbel" w:hAnsi="Corbel"/>
          <w:sz w:val="24"/>
          <w:szCs w:val="24"/>
        </w:rPr>
        <w:t>1</w:t>
      </w:r>
      <w:r w:rsidRPr="00FB2E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FB2E91" w:rsidR="00923D7D" w:rsidP="009C54AE" w:rsidRDefault="00923D7D" w14:paraId="6A05A809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576"/>
        <w:gridCol w:w="1008"/>
        <w:gridCol w:w="1206"/>
        <w:gridCol w:w="1545"/>
      </w:tblGrid>
      <w:tr xmlns:wp14="http://schemas.microsoft.com/office/word/2010/wordml" w:rsidRPr="00FB2E91" w:rsidR="00015B8F" w:rsidTr="2B926484" w14:paraId="6B53DC6D" wp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2E91" w:rsidR="00015B8F" w:rsidP="00FB2E91" w:rsidRDefault="00015B8F" w14:paraId="493A0CA5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Semestr</w:t>
            </w:r>
          </w:p>
          <w:p w:rsidRPr="00FB2E91" w:rsidR="00015B8F" w:rsidP="00FB2E91" w:rsidRDefault="002B5EA0" w14:paraId="64C63F33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(</w:t>
            </w:r>
            <w:r w:rsidRPr="00FB2E91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2E91" w:rsidR="00015B8F" w:rsidP="00FB2E91" w:rsidRDefault="00015B8F" w14:paraId="3860AB22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2E91" w:rsidR="00015B8F" w:rsidP="00FB2E91" w:rsidRDefault="00015B8F" w14:paraId="646F369B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2E91" w:rsidR="00015B8F" w:rsidP="00FB2E91" w:rsidRDefault="00015B8F" w14:paraId="409DDADA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2E91" w:rsidR="00015B8F" w:rsidP="00FB2E91" w:rsidRDefault="00015B8F" w14:paraId="0AB6E05A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2E91" w:rsidR="00015B8F" w:rsidP="00FB2E91" w:rsidRDefault="00015B8F" w14:paraId="0B273B9D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2E91" w:rsidR="00015B8F" w:rsidP="00FB2E91" w:rsidRDefault="00015B8F" w14:paraId="63A8E3D2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2E91" w:rsidR="00015B8F" w:rsidP="00FB2E91" w:rsidRDefault="00015B8F" w14:paraId="69FA399F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2E91" w:rsidR="00015B8F" w:rsidP="00FB2E91" w:rsidRDefault="00015B8F" w14:paraId="5B5B1B43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B2E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FB2E91" w:rsidR="00015B8F" w:rsidP="00FB2E91" w:rsidRDefault="00015B8F" w14:paraId="58C1295F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B2E9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xmlns:wp14="http://schemas.microsoft.com/office/word/2010/wordml" w:rsidRPr="00FB2E91" w:rsidR="00015B8F" w:rsidTr="2B926484" w14:paraId="43FF67AC" wp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2E91" w:rsidR="00015B8F" w:rsidP="00FB2E91" w:rsidRDefault="00EB2D2A" w14:paraId="345A8E2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2E91" w:rsidR="00015B8F" w:rsidP="00FB2E91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2E91" w:rsidR="00015B8F" w:rsidP="00FB2E91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2E91" w:rsidR="00015B8F" w:rsidP="00FB2E91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2E91" w:rsidR="00015B8F" w:rsidP="00FB2E91" w:rsidRDefault="002377D4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2E91" w:rsidR="00015B8F" w:rsidP="00FB2E91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2E91" w:rsidR="00015B8F" w:rsidP="00FB2E91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2E91" w:rsidR="00015B8F" w:rsidP="00FB2E91" w:rsidRDefault="00015B8F" w14:paraId="60061E4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2E91" w:rsidR="00015B8F" w:rsidP="00FB2E91" w:rsidRDefault="00015B8F" w14:paraId="44EAFD9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FB2E91" w:rsidR="00015B8F" w:rsidP="00FB2E91" w:rsidRDefault="001A1BCF" w14:paraId="5FCD5EC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FB2E91" w:rsidR="00923D7D" w:rsidP="009C54AE" w:rsidRDefault="00923D7D" w14:paraId="4B94D5A5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FB2E91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B2E91">
        <w:rPr>
          <w:rFonts w:ascii="Corbel" w:hAnsi="Corbel"/>
          <w:smallCaps w:val="0"/>
          <w:szCs w:val="24"/>
        </w:rPr>
        <w:t>1.</w:t>
      </w:r>
      <w:r w:rsidRPr="00FB2E91" w:rsidR="00E22FBC">
        <w:rPr>
          <w:rFonts w:ascii="Corbel" w:hAnsi="Corbel"/>
          <w:smallCaps w:val="0"/>
          <w:szCs w:val="24"/>
        </w:rPr>
        <w:t>2</w:t>
      </w:r>
      <w:r w:rsidRPr="00FB2E91" w:rsidR="00F83B28">
        <w:rPr>
          <w:rFonts w:ascii="Corbel" w:hAnsi="Corbel"/>
          <w:smallCaps w:val="0"/>
          <w:szCs w:val="24"/>
        </w:rPr>
        <w:t>.</w:t>
      </w:r>
      <w:r w:rsidRPr="00FB2E91" w:rsidR="00F83B28">
        <w:rPr>
          <w:rFonts w:ascii="Corbel" w:hAnsi="Corbel"/>
          <w:smallCaps w:val="0"/>
          <w:szCs w:val="24"/>
        </w:rPr>
        <w:tab/>
      </w:r>
      <w:r w:rsidRPr="00FB2E91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FB2E91" w:rsidR="00EB2D2A" w:rsidP="00EB2D2A" w:rsidRDefault="00EB2D2A" w14:paraId="3DEEC669" wp14:textId="77777777">
      <w:pPr>
        <w:pStyle w:val="Punktygwne"/>
        <w:spacing w:before="0" w:after="0"/>
        <w:rPr>
          <w:rFonts w:ascii="Corbel" w:hAnsi="Corbel" w:eastAsia="MS Gothic" w:cs="MS Gothic"/>
          <w:b w:val="0"/>
          <w:szCs w:val="24"/>
        </w:rPr>
      </w:pPr>
    </w:p>
    <w:p xmlns:wp14="http://schemas.microsoft.com/office/word/2010/wordml" w:rsidRPr="00FB2E91" w:rsidR="0085747A" w:rsidP="00EB2D2A" w:rsidRDefault="000A106F" w14:paraId="078CDEFA" wp14:textId="7777777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FB2E91">
        <w:rPr>
          <w:rFonts w:ascii="Corbel" w:hAnsi="Corbel"/>
          <w:b w:val="0"/>
          <w:smallCaps w:val="0"/>
          <w:szCs w:val="24"/>
        </w:rPr>
        <w:t>X</w:t>
      </w:r>
      <w:r w:rsidRPr="00FB2E91" w:rsidR="003B550D">
        <w:rPr>
          <w:rFonts w:ascii="Corbel" w:hAnsi="Corbel"/>
          <w:b w:val="0"/>
          <w:smallCaps w:val="0"/>
          <w:szCs w:val="24"/>
        </w:rPr>
        <w:t xml:space="preserve"> </w:t>
      </w:r>
      <w:r w:rsidRPr="00FB2E91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xmlns:wp14="http://schemas.microsoft.com/office/word/2010/wordml" w:rsidRPr="00FB2E91" w:rsidR="0085747A" w:rsidP="009C54AE" w:rsidRDefault="0085747A" w14:paraId="3656B9A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FB2E91" w:rsidR="00EB2D2A" w:rsidP="2B926484" w:rsidRDefault="00E22FBC" w14:paraId="3BA24879" wp14:textId="24919BCE">
      <w:pPr>
        <w:pStyle w:val="Punktygwne"/>
        <w:tabs>
          <w:tab w:val="left" w:pos="709"/>
        </w:tabs>
        <w:spacing w:before="0" w:after="0"/>
        <w:ind w:left="180"/>
        <w:rPr>
          <w:rFonts w:ascii="Corbel" w:hAnsi="Corbel"/>
          <w:b w:val="0"/>
          <w:bCs w:val="0"/>
          <w:caps w:val="0"/>
          <w:smallCaps w:val="0"/>
          <w:strike w:val="1"/>
        </w:rPr>
      </w:pPr>
      <w:r w:rsidRPr="2B926484" w:rsidR="6723FA20">
        <w:rPr>
          <w:rFonts w:ascii="Corbel" w:hAnsi="Corbel"/>
          <w:caps w:val="0"/>
          <w:smallCaps w:val="0"/>
        </w:rPr>
        <w:t xml:space="preserve">1.3. </w:t>
      </w:r>
      <w:r w:rsidRPr="2B926484" w:rsidR="00E22FBC">
        <w:rPr>
          <w:rFonts w:ascii="Corbel" w:hAnsi="Corbel"/>
          <w:caps w:val="0"/>
          <w:smallCaps w:val="0"/>
        </w:rPr>
        <w:t xml:space="preserve">Forma zaliczenia </w:t>
      </w:r>
      <w:r w:rsidRPr="2B926484" w:rsidR="00E22FBC">
        <w:rPr>
          <w:rFonts w:ascii="Corbel" w:hAnsi="Corbel"/>
          <w:caps w:val="0"/>
          <w:smallCaps w:val="0"/>
        </w:rPr>
        <w:t>przedmiotu (z toku</w:t>
      </w:r>
      <w:r w:rsidRPr="2B926484" w:rsidR="00DB2420">
        <w:rPr>
          <w:rFonts w:ascii="Corbel" w:hAnsi="Corbel"/>
          <w:caps w:val="0"/>
          <w:smallCaps w:val="0"/>
        </w:rPr>
        <w:t xml:space="preserve">): </w:t>
      </w:r>
      <w:r w:rsidRPr="2B926484" w:rsidR="00DB242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xmlns:wp14="http://schemas.microsoft.com/office/word/2010/wordml" w:rsidRPr="00FB2E91" w:rsidR="00EB2D2A" w:rsidP="00EB2D2A" w:rsidRDefault="00EB2D2A" w14:paraId="45FB0818" wp14:textId="77777777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FB2E91" w:rsidR="00923D7D" w:rsidP="00EB2D2A" w:rsidRDefault="00DB2420" w14:paraId="6F98CAD2" wp14:textId="77777777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trike/>
          <w:szCs w:val="24"/>
        </w:rPr>
      </w:pPr>
      <w:r w:rsidRPr="00FB2E91">
        <w:rPr>
          <w:rFonts w:ascii="Corbel" w:hAnsi="Corbel"/>
          <w:b w:val="0"/>
          <w:smallCaps w:val="0"/>
          <w:szCs w:val="24"/>
        </w:rPr>
        <w:t>zaliczenie z oceną</w:t>
      </w:r>
      <w:r w:rsidRPr="00FB2E91" w:rsidR="00E22FBC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FB2E91" w:rsidR="00DB2420" w:rsidP="00DB2420" w:rsidRDefault="00BF4A57" w14:paraId="049F31CB" wp14:textId="77777777">
      <w:pPr>
        <w:pStyle w:val="Punktygwne"/>
        <w:tabs>
          <w:tab w:val="left" w:pos="709"/>
        </w:tabs>
        <w:spacing w:before="0" w:after="0"/>
        <w:ind w:left="114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page"/>
      </w:r>
    </w:p>
    <w:p xmlns:wp14="http://schemas.microsoft.com/office/word/2010/wordml" w:rsidRPr="00FB2E91" w:rsidR="00DB2420" w:rsidP="00DB2420" w:rsidRDefault="00DB2420" w14:paraId="6191DBA7" wp14:textId="77777777">
      <w:pPr>
        <w:pStyle w:val="Punktygwne"/>
        <w:numPr>
          <w:ilvl w:val="0"/>
          <w:numId w:val="8"/>
        </w:numPr>
        <w:tabs>
          <w:tab w:val="left" w:pos="709"/>
        </w:tabs>
        <w:spacing w:before="0" w:after="0"/>
        <w:rPr>
          <w:rFonts w:ascii="Corbel" w:hAnsi="Corbel"/>
          <w:szCs w:val="24"/>
        </w:rPr>
      </w:pPr>
      <w:r w:rsidRPr="00FB2E91">
        <w:rPr>
          <w:rFonts w:ascii="Corbel" w:hAnsi="Corbel"/>
          <w:szCs w:val="24"/>
        </w:rPr>
        <w:t>Wymagania wstępne</w:t>
      </w:r>
    </w:p>
    <w:p xmlns:wp14="http://schemas.microsoft.com/office/word/2010/wordml" w:rsidRPr="00FB2E91" w:rsidR="00B977AF" w:rsidP="00B977AF" w:rsidRDefault="00B977AF" w14:paraId="53128261" wp14:textId="77777777">
      <w:pPr>
        <w:pStyle w:val="Punktygwne"/>
        <w:tabs>
          <w:tab w:val="left" w:pos="709"/>
        </w:tabs>
        <w:spacing w:before="0" w:after="0"/>
        <w:ind w:left="72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FB2E91" w:rsidR="0085747A" w:rsidTr="00AB3093" w14:paraId="36960F15" wp14:textId="77777777">
        <w:trPr>
          <w:trHeight w:val="409"/>
        </w:trPr>
        <w:tc>
          <w:tcPr>
            <w:tcW w:w="9670" w:type="dxa"/>
          </w:tcPr>
          <w:p w:rsidRPr="00FB2E91" w:rsidR="0085747A" w:rsidP="009C54AE" w:rsidRDefault="003B550D" w14:paraId="57B0833B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xmlns:wp14="http://schemas.microsoft.com/office/word/2010/wordml" w:rsidRPr="00FB2E91" w:rsidR="00AF0A56" w:rsidP="009C54AE" w:rsidRDefault="00AF0A56" w14:paraId="62486C0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FB2E91" w:rsidR="0085747A" w:rsidP="2B926484" w:rsidRDefault="0071620A" w14:paraId="7CC28B44" wp14:textId="717BADFC">
      <w:pPr>
        <w:pStyle w:val="Punktygwne"/>
        <w:spacing w:before="0" w:after="0"/>
        <w:rPr>
          <w:rFonts w:ascii="Corbel" w:hAnsi="Corbel"/>
        </w:rPr>
      </w:pPr>
      <w:r w:rsidRPr="2B926484" w:rsidR="0071620A">
        <w:rPr>
          <w:rFonts w:ascii="Corbel" w:hAnsi="Corbel"/>
        </w:rPr>
        <w:t>3.</w:t>
      </w:r>
      <w:r w:rsidRPr="2B926484" w:rsidR="0085747A">
        <w:rPr>
          <w:rFonts w:ascii="Corbel" w:hAnsi="Corbel"/>
        </w:rPr>
        <w:t xml:space="preserve"> cele, efekty </w:t>
      </w:r>
      <w:r w:rsidRPr="2B926484" w:rsidR="00DB2420">
        <w:rPr>
          <w:rFonts w:ascii="Corbel" w:hAnsi="Corbel"/>
        </w:rPr>
        <w:t xml:space="preserve">uczenia </w:t>
      </w:r>
      <w:r w:rsidRPr="2B926484" w:rsidR="00DB2420">
        <w:rPr>
          <w:rFonts w:ascii="Corbel" w:hAnsi="Corbel"/>
        </w:rPr>
        <w:t>się</w:t>
      </w:r>
      <w:r w:rsidRPr="2B926484" w:rsidR="0085747A">
        <w:rPr>
          <w:rFonts w:ascii="Corbel" w:hAnsi="Corbel"/>
        </w:rPr>
        <w:t>,</w:t>
      </w:r>
      <w:r w:rsidRPr="2B926484" w:rsidR="0085747A">
        <w:rPr>
          <w:rFonts w:ascii="Corbel" w:hAnsi="Corbel"/>
        </w:rPr>
        <w:t xml:space="preserve"> treści</w:t>
      </w:r>
      <w:r w:rsidRPr="2B926484" w:rsidR="00B31211">
        <w:rPr>
          <w:rFonts w:ascii="Corbel" w:hAnsi="Corbel"/>
        </w:rPr>
        <w:t xml:space="preserve"> p</w:t>
      </w:r>
      <w:r w:rsidRPr="2B926484" w:rsidR="00DB2420">
        <w:rPr>
          <w:rFonts w:ascii="Corbel" w:hAnsi="Corbel"/>
        </w:rPr>
        <w:t>rogramowe i stosowane metody d</w:t>
      </w:r>
      <w:r w:rsidRPr="2B926484" w:rsidR="0085747A">
        <w:rPr>
          <w:rFonts w:ascii="Corbel" w:hAnsi="Corbel"/>
        </w:rPr>
        <w:t>ydaktyczne</w:t>
      </w:r>
    </w:p>
    <w:p xmlns:wp14="http://schemas.microsoft.com/office/word/2010/wordml" w:rsidRPr="00FB2E91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FB2E91" w:rsidR="0085747A" w:rsidP="009C54AE" w:rsidRDefault="0071620A" w14:paraId="25B01EB8" wp14:textId="77777777">
      <w:pPr>
        <w:pStyle w:val="Podpunkty"/>
        <w:rPr>
          <w:rFonts w:ascii="Corbel" w:hAnsi="Corbel"/>
          <w:strike/>
          <w:sz w:val="24"/>
          <w:szCs w:val="24"/>
        </w:rPr>
      </w:pPr>
      <w:r w:rsidRPr="00FB2E91">
        <w:rPr>
          <w:rFonts w:ascii="Corbel" w:hAnsi="Corbel"/>
          <w:sz w:val="24"/>
          <w:szCs w:val="24"/>
        </w:rPr>
        <w:t xml:space="preserve">3.1 </w:t>
      </w:r>
      <w:r w:rsidRPr="00FB2E91" w:rsidR="0085747A">
        <w:rPr>
          <w:rFonts w:ascii="Corbel" w:hAnsi="Corbel"/>
          <w:sz w:val="24"/>
          <w:szCs w:val="24"/>
        </w:rPr>
        <w:t>Cele przedmiotu</w:t>
      </w:r>
      <w:r w:rsidRPr="00FB2E91" w:rsidR="0085747A">
        <w:rPr>
          <w:rFonts w:ascii="Corbel" w:hAnsi="Corbel"/>
          <w:strike/>
          <w:sz w:val="24"/>
          <w:szCs w:val="24"/>
        </w:rPr>
        <w:t xml:space="preserve"> </w:t>
      </w:r>
    </w:p>
    <w:p xmlns:wp14="http://schemas.microsoft.com/office/word/2010/wordml" w:rsidRPr="00FB2E91" w:rsidR="00AD6920" w:rsidP="009C54AE" w:rsidRDefault="00AD6920" w14:paraId="4B99056E" wp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FB2E91" w:rsidR="0085747A" w:rsidTr="00923D7D" w14:paraId="59451B36" wp14:textId="77777777">
        <w:tc>
          <w:tcPr>
            <w:tcW w:w="851" w:type="dxa"/>
            <w:vAlign w:val="center"/>
          </w:tcPr>
          <w:p w:rsidRPr="00FB2E91" w:rsidR="0085747A" w:rsidP="009C54AE" w:rsidRDefault="0085747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FB2E91" w:rsidR="0085747A" w:rsidP="00C01F8B" w:rsidRDefault="003B550D" w14:paraId="66A3DB3C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 xml:space="preserve">Dostarczenie </w:t>
            </w:r>
            <w:r w:rsidRPr="00FB2E91" w:rsidR="0076052C">
              <w:rPr>
                <w:rFonts w:ascii="Corbel" w:hAnsi="Corbel"/>
                <w:b w:val="0"/>
                <w:sz w:val="24"/>
                <w:szCs w:val="24"/>
              </w:rPr>
              <w:t xml:space="preserve">studentowi </w:t>
            </w:r>
            <w:r w:rsidRPr="00FB2E91">
              <w:rPr>
                <w:rFonts w:ascii="Corbel" w:hAnsi="Corbel"/>
                <w:b w:val="0"/>
                <w:sz w:val="24"/>
                <w:szCs w:val="24"/>
              </w:rPr>
              <w:t xml:space="preserve">wiedzy z zakresu funkcjonowania instytucji </w:t>
            </w:r>
            <w:r w:rsidRPr="00FB2E91" w:rsidR="00C01F8B">
              <w:rPr>
                <w:rFonts w:ascii="Corbel" w:hAnsi="Corbel"/>
                <w:b w:val="0"/>
                <w:sz w:val="24"/>
                <w:szCs w:val="24"/>
              </w:rPr>
              <w:t>Unii Europejskiej w kontekście realizacji polityki spójności</w:t>
            </w:r>
            <w:r w:rsidRPr="00FB2E91" w:rsidR="00776103">
              <w:rPr>
                <w:rFonts w:ascii="Corbel" w:hAnsi="Corbel"/>
                <w:b w:val="0"/>
                <w:sz w:val="24"/>
                <w:szCs w:val="24"/>
              </w:rPr>
              <w:t xml:space="preserve"> i źródeł jej finansowania.</w:t>
            </w:r>
          </w:p>
        </w:tc>
      </w:tr>
      <w:tr xmlns:wp14="http://schemas.microsoft.com/office/word/2010/wordml" w:rsidRPr="00FB2E91" w:rsidR="0085747A" w:rsidTr="00923D7D" w14:paraId="17DD120D" wp14:textId="77777777">
        <w:tc>
          <w:tcPr>
            <w:tcW w:w="851" w:type="dxa"/>
            <w:vAlign w:val="center"/>
          </w:tcPr>
          <w:p w:rsidRPr="00FB2E91" w:rsidR="0085747A" w:rsidP="003B550D" w:rsidRDefault="003B550D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FB2E91" w:rsidR="0085747A" w:rsidP="006372FD" w:rsidRDefault="003B550D" w14:paraId="32D7F53B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 xml:space="preserve">Zapoznanie studenta z </w:t>
            </w:r>
            <w:r w:rsidRPr="00FB2E91" w:rsidR="00C01F8B">
              <w:rPr>
                <w:rFonts w:ascii="Corbel" w:hAnsi="Corbel"/>
                <w:b w:val="0"/>
                <w:sz w:val="24"/>
                <w:szCs w:val="24"/>
              </w:rPr>
              <w:t xml:space="preserve">zasadami </w:t>
            </w:r>
            <w:r w:rsidRPr="00FB2E91" w:rsidR="006372FD">
              <w:rPr>
                <w:rFonts w:ascii="Corbel" w:hAnsi="Corbel"/>
                <w:b w:val="0"/>
                <w:sz w:val="24"/>
                <w:szCs w:val="24"/>
              </w:rPr>
              <w:t xml:space="preserve">wdrażania </w:t>
            </w:r>
            <w:r w:rsidRPr="00FB2E91" w:rsidR="00C01F8B">
              <w:rPr>
                <w:rFonts w:ascii="Corbel" w:hAnsi="Corbel"/>
                <w:b w:val="0"/>
                <w:sz w:val="24"/>
                <w:szCs w:val="24"/>
              </w:rPr>
              <w:t xml:space="preserve">polityki spójności w wymiarach: gospodarczym, społecznym i terytorialnym. </w:t>
            </w:r>
          </w:p>
        </w:tc>
      </w:tr>
      <w:tr xmlns:wp14="http://schemas.microsoft.com/office/word/2010/wordml" w:rsidRPr="00FB2E91" w:rsidR="0085747A" w:rsidTr="00923D7D" w14:paraId="52C98E3E" wp14:textId="77777777">
        <w:tc>
          <w:tcPr>
            <w:tcW w:w="851" w:type="dxa"/>
            <w:vAlign w:val="center"/>
          </w:tcPr>
          <w:p w:rsidRPr="00FB2E91" w:rsidR="0085747A" w:rsidP="003B550D" w:rsidRDefault="0085747A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FB2E91" w:rsidR="003B550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FB2E91" w:rsidR="0085747A" w:rsidP="0076052C" w:rsidRDefault="003B550D" w14:paraId="50E3B7E2" wp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FB2E91">
              <w:rPr>
                <w:rFonts w:ascii="Corbel" w:hAnsi="Corbel" w:eastAsia="Cambria"/>
                <w:sz w:val="24"/>
                <w:szCs w:val="24"/>
              </w:rPr>
              <w:t xml:space="preserve">Zapoznanie studenta z </w:t>
            </w:r>
            <w:r w:rsidRPr="00FB2E91" w:rsidR="00776103">
              <w:rPr>
                <w:rFonts w:ascii="Corbel" w:hAnsi="Corbel" w:eastAsia="Cambria"/>
                <w:sz w:val="24"/>
                <w:szCs w:val="24"/>
              </w:rPr>
              <w:t xml:space="preserve">podstawowymi </w:t>
            </w:r>
            <w:r w:rsidRPr="00FB2E91" w:rsidR="00C01F8B">
              <w:rPr>
                <w:rFonts w:ascii="Corbel" w:hAnsi="Corbel" w:eastAsia="Cambria"/>
                <w:sz w:val="24"/>
                <w:szCs w:val="24"/>
              </w:rPr>
              <w:t xml:space="preserve">funduszami unijnymi: </w:t>
            </w:r>
            <w:r w:rsidRPr="00FB2E91" w:rsidR="00C01F8B">
              <w:rPr>
                <w:rFonts w:ascii="Corbel" w:hAnsi="Corbel" w:eastAsia="Cambria"/>
                <w:bCs/>
                <w:sz w:val="24"/>
                <w:szCs w:val="24"/>
              </w:rPr>
              <w:t>Europejski Fundusz Rozwoju Regionalnego</w:t>
            </w:r>
            <w:r w:rsidRPr="00FB2E91" w:rsidR="00776103">
              <w:rPr>
                <w:rFonts w:ascii="Corbel" w:hAnsi="Corbel" w:eastAsia="Cambria"/>
                <w:bCs/>
                <w:sz w:val="24"/>
                <w:szCs w:val="24"/>
              </w:rPr>
              <w:t>, Europejski Fundusz Społeczny, Fundusz Spójności</w:t>
            </w:r>
            <w:r w:rsidRPr="00FB2E91" w:rsidR="00626256">
              <w:rPr>
                <w:rFonts w:ascii="Corbel" w:hAnsi="Corbel" w:eastAsia="Cambria"/>
                <w:bCs/>
                <w:sz w:val="24"/>
                <w:szCs w:val="24"/>
              </w:rPr>
              <w:t xml:space="preserve"> i inne.</w:t>
            </w:r>
          </w:p>
        </w:tc>
      </w:tr>
      <w:tr xmlns:wp14="http://schemas.microsoft.com/office/word/2010/wordml" w:rsidRPr="00FB2E91" w:rsidR="003B550D" w:rsidTr="00923D7D" w14:paraId="653DC350" wp14:textId="77777777">
        <w:tc>
          <w:tcPr>
            <w:tcW w:w="851" w:type="dxa"/>
            <w:vAlign w:val="center"/>
          </w:tcPr>
          <w:p w:rsidRPr="00FB2E91" w:rsidR="003B550D" w:rsidP="009C54AE" w:rsidRDefault="003B550D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FB2E91" w:rsidR="003B550D" w:rsidP="006372FD" w:rsidRDefault="003B550D" w14:paraId="7D1D6466" wp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 xml:space="preserve">Nabycie przez studenta umiejętności analizy </w:t>
            </w:r>
            <w:r w:rsidRPr="00FB2E91" w:rsidR="00776103">
              <w:rPr>
                <w:rFonts w:ascii="Corbel" w:hAnsi="Corbel"/>
                <w:sz w:val="24"/>
                <w:szCs w:val="24"/>
              </w:rPr>
              <w:t xml:space="preserve">możliwości pozyskiwania środków </w:t>
            </w:r>
            <w:r w:rsidRPr="00FB2E91" w:rsidR="006372FD">
              <w:rPr>
                <w:rFonts w:ascii="Corbel" w:hAnsi="Corbel"/>
                <w:sz w:val="24"/>
                <w:szCs w:val="24"/>
              </w:rPr>
              <w:br/>
            </w:r>
            <w:r w:rsidRPr="00FB2E91" w:rsidR="00626256">
              <w:rPr>
                <w:rFonts w:ascii="Corbel" w:hAnsi="Corbel"/>
                <w:sz w:val="24"/>
                <w:szCs w:val="24"/>
              </w:rPr>
              <w:t>z poszczególnych funduszy oraz montażu finansowego z udziałem własnym.</w:t>
            </w:r>
            <w:r w:rsidRPr="00FB2E91" w:rsidR="0077610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FB2E91" w:rsidR="003B550D" w:rsidTr="00923D7D" w14:paraId="4F3A0D5D" wp14:textId="77777777">
        <w:tc>
          <w:tcPr>
            <w:tcW w:w="851" w:type="dxa"/>
            <w:vAlign w:val="center"/>
          </w:tcPr>
          <w:p w:rsidRPr="00FB2E91" w:rsidR="003B550D" w:rsidP="009C54AE" w:rsidRDefault="003B550D" w14:paraId="56E055E9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B2E9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Pr="00FB2E91" w:rsidR="003B550D" w:rsidP="006372FD" w:rsidRDefault="003B550D" w14:paraId="307594E0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 xml:space="preserve">Wykształcenie umiejętności oceny </w:t>
            </w:r>
            <w:r w:rsidRPr="00FB2E91" w:rsidR="00626256">
              <w:rPr>
                <w:rFonts w:ascii="Corbel" w:hAnsi="Corbel"/>
                <w:sz w:val="24"/>
                <w:szCs w:val="24"/>
              </w:rPr>
              <w:t xml:space="preserve">przydatności </w:t>
            </w:r>
            <w:r w:rsidRPr="00FB2E91">
              <w:rPr>
                <w:rFonts w:ascii="Corbel" w:hAnsi="Corbel"/>
                <w:sz w:val="24"/>
                <w:szCs w:val="24"/>
              </w:rPr>
              <w:t xml:space="preserve">różnorakich </w:t>
            </w:r>
            <w:r w:rsidRPr="00FB2E91" w:rsidR="00626256">
              <w:rPr>
                <w:rFonts w:ascii="Corbel" w:hAnsi="Corbel"/>
                <w:sz w:val="24"/>
                <w:szCs w:val="24"/>
              </w:rPr>
              <w:t>programów operacyjnych</w:t>
            </w:r>
            <w:r w:rsidRPr="00FB2E91" w:rsidR="006372FD">
              <w:rPr>
                <w:rFonts w:ascii="Corbel" w:hAnsi="Corbel"/>
                <w:sz w:val="24"/>
                <w:szCs w:val="24"/>
              </w:rPr>
              <w:t>, w tym zwłaszcza Regionalnego Programu Operacyjnego,</w:t>
            </w:r>
            <w:r w:rsidRPr="00FB2E91" w:rsidR="00626256">
              <w:rPr>
                <w:rFonts w:ascii="Corbel" w:hAnsi="Corbel"/>
                <w:sz w:val="24"/>
                <w:szCs w:val="24"/>
              </w:rPr>
              <w:t xml:space="preserve"> do wsparcia </w:t>
            </w:r>
            <w:r w:rsidRPr="00FB2E91" w:rsidR="006372FD">
              <w:rPr>
                <w:rFonts w:ascii="Corbel" w:hAnsi="Corbel"/>
                <w:sz w:val="24"/>
                <w:szCs w:val="24"/>
              </w:rPr>
              <w:t xml:space="preserve">realizacji planowanych przedsięwzięć. </w:t>
            </w:r>
          </w:p>
        </w:tc>
      </w:tr>
    </w:tbl>
    <w:p xmlns:wp14="http://schemas.microsoft.com/office/word/2010/wordml" w:rsidRPr="00FB2E91" w:rsidR="0085747A" w:rsidP="009C54AE" w:rsidRDefault="0085747A" w14:paraId="1299C43A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FB2E91" w:rsidR="00AD6920" w:rsidP="009C54AE" w:rsidRDefault="009F4610" w14:paraId="5EABCEF8" wp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FB2E91">
        <w:rPr>
          <w:rFonts w:ascii="Corbel" w:hAnsi="Corbel"/>
          <w:b/>
          <w:sz w:val="24"/>
          <w:szCs w:val="24"/>
        </w:rPr>
        <w:t xml:space="preserve">3.2 </w:t>
      </w:r>
      <w:r w:rsidRPr="00FB2E91" w:rsidR="001D7B54">
        <w:rPr>
          <w:rFonts w:ascii="Corbel" w:hAnsi="Corbel"/>
          <w:b/>
          <w:sz w:val="24"/>
          <w:szCs w:val="24"/>
        </w:rPr>
        <w:t xml:space="preserve">Efekty </w:t>
      </w:r>
      <w:r w:rsidRPr="00FB2E91" w:rsidR="00DB2420">
        <w:rPr>
          <w:rFonts w:ascii="Corbel" w:hAnsi="Corbel"/>
          <w:b/>
          <w:sz w:val="24"/>
          <w:szCs w:val="24"/>
        </w:rPr>
        <w:t xml:space="preserve">uczenia się </w:t>
      </w:r>
      <w:r w:rsidRPr="00FB2E91" w:rsidR="001D7B54">
        <w:rPr>
          <w:rFonts w:ascii="Corbel" w:hAnsi="Corbel"/>
          <w:b/>
          <w:sz w:val="24"/>
          <w:szCs w:val="24"/>
        </w:rPr>
        <w:t>kształcenia dla przedmiotu</w:t>
      </w:r>
    </w:p>
    <w:p xmlns:wp14="http://schemas.microsoft.com/office/word/2010/wordml" w:rsidRPr="00FB2E91" w:rsidR="00DB2420" w:rsidP="009C54AE" w:rsidRDefault="00DB2420" w14:paraId="4DDBEF00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560"/>
        <w:gridCol w:w="6237"/>
        <w:gridCol w:w="1873"/>
      </w:tblGrid>
      <w:tr xmlns:wp14="http://schemas.microsoft.com/office/word/2010/wordml" w:rsidRPr="00FB2E91" w:rsidR="0085747A" w:rsidTr="2B926484" w14:paraId="14BCA419" wp14:textId="77777777">
        <w:trPr>
          <w:trHeight w:val="934"/>
        </w:trPr>
        <w:tc>
          <w:tcPr>
            <w:tcW w:w="1560" w:type="dxa"/>
            <w:tcMar/>
            <w:vAlign w:val="center"/>
          </w:tcPr>
          <w:p w:rsidRPr="00FB2E91" w:rsidR="0085747A" w:rsidP="2B926484" w:rsidRDefault="0085747A" w14:paraId="2705A06C" wp14:textId="7DA316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B926484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EK</w:t>
            </w:r>
            <w:r w:rsidRPr="2B926484" w:rsidR="13B5C75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(efekt </w:t>
            </w:r>
            <w:r w:rsidRPr="2B926484" w:rsidR="157D237C">
              <w:rPr>
                <w:rFonts w:ascii="Corbel" w:hAnsi="Corbel"/>
                <w:b w:val="0"/>
                <w:bCs w:val="0"/>
                <w:caps w:val="0"/>
                <w:smallCaps w:val="0"/>
              </w:rPr>
              <w:t>uczenia się</w:t>
            </w:r>
            <w:r w:rsidRPr="2B926484" w:rsidR="13B5C75C">
              <w:rPr>
                <w:rFonts w:ascii="Corbel" w:hAnsi="Corbel"/>
                <w:b w:val="0"/>
                <w:bCs w:val="0"/>
                <w:caps w:val="0"/>
                <w:smallCaps w:val="0"/>
              </w:rPr>
              <w:t>)</w:t>
            </w:r>
          </w:p>
        </w:tc>
        <w:tc>
          <w:tcPr>
            <w:tcW w:w="6237" w:type="dxa"/>
            <w:tcMar/>
            <w:vAlign w:val="center"/>
          </w:tcPr>
          <w:p w:rsidRPr="00FB2E91" w:rsidR="0085747A" w:rsidP="009C54AE" w:rsidRDefault="00D70149" w14:paraId="70EE926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Mar/>
            <w:vAlign w:val="center"/>
          </w:tcPr>
          <w:p w:rsidRPr="00FB2E91" w:rsidR="0085747A" w:rsidP="00D70149" w:rsidRDefault="00BF4A57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FB2E91" w:rsidR="0085747A" w:rsidTr="2B926484" w14:paraId="4C7AE959" wp14:textId="77777777">
        <w:tc>
          <w:tcPr>
            <w:tcW w:w="1560" w:type="dxa"/>
            <w:tcMar/>
          </w:tcPr>
          <w:p w:rsidRPr="00FB2E91" w:rsidR="0085747A" w:rsidP="00040F99" w:rsidRDefault="00270F60" w14:paraId="4FCA5964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  <w:tcMar/>
          </w:tcPr>
          <w:p w:rsidRPr="00FB2E91" w:rsidR="00CD2A1F" w:rsidP="00DB2420" w:rsidRDefault="00270F60" w14:paraId="571EA7F9" wp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B2E91">
              <w:rPr>
                <w:rFonts w:ascii="Corbel" w:hAnsi="Corbel"/>
                <w:color w:val="000000"/>
                <w:sz w:val="24"/>
                <w:szCs w:val="24"/>
              </w:rPr>
              <w:t>Student zna i rozumie zasady tworzenia i rozwoju form indywidualnej przedsiębiorczości z wykorzystaniem wiedzy z zakresu socjologii, a także</w:t>
            </w:r>
            <w:r w:rsidRPr="00FB2E91" w:rsidR="00D23796">
              <w:rPr>
                <w:rFonts w:ascii="Corbel" w:hAnsi="Corbel"/>
                <w:color w:val="000000"/>
                <w:sz w:val="24"/>
                <w:szCs w:val="24"/>
              </w:rPr>
              <w:t xml:space="preserve"> wiedzy dotyczącej </w:t>
            </w:r>
            <w:r w:rsidRPr="00FB2E91" w:rsidR="00EA0169">
              <w:rPr>
                <w:rFonts w:ascii="Corbel" w:hAnsi="Corbel"/>
                <w:color w:val="000000"/>
                <w:sz w:val="24"/>
                <w:szCs w:val="24"/>
              </w:rPr>
              <w:t xml:space="preserve">zagadnień związanych z </w:t>
            </w:r>
            <w:r w:rsidRPr="00FB2E91" w:rsidR="00D23796">
              <w:rPr>
                <w:rFonts w:ascii="Corbel" w:hAnsi="Corbel"/>
                <w:color w:val="000000"/>
                <w:sz w:val="24"/>
                <w:szCs w:val="24"/>
              </w:rPr>
              <w:t>finans</w:t>
            </w:r>
            <w:r w:rsidRPr="00FB2E91" w:rsidR="00EA0169">
              <w:rPr>
                <w:rFonts w:ascii="Corbel" w:hAnsi="Corbel"/>
                <w:color w:val="000000"/>
                <w:sz w:val="24"/>
                <w:szCs w:val="24"/>
              </w:rPr>
              <w:t>ami</w:t>
            </w:r>
            <w:r w:rsidRPr="00FB2E91" w:rsidR="00D23796">
              <w:rPr>
                <w:rFonts w:ascii="Corbel" w:hAnsi="Corbel"/>
                <w:color w:val="000000"/>
                <w:sz w:val="24"/>
                <w:szCs w:val="24"/>
              </w:rPr>
              <w:t xml:space="preserve"> unijny</w:t>
            </w:r>
            <w:r w:rsidRPr="00FB2E91" w:rsidR="00EA0169">
              <w:rPr>
                <w:rFonts w:ascii="Corbel" w:hAnsi="Corbel"/>
                <w:color w:val="000000"/>
                <w:sz w:val="24"/>
                <w:szCs w:val="24"/>
              </w:rPr>
              <w:t>mi i zasadami ich rozliczania</w:t>
            </w:r>
            <w:r w:rsidRPr="00FB2E91" w:rsidR="008F0101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FB2E91" w:rsidR="0085747A" w:rsidP="008F0101" w:rsidRDefault="0076052C" w14:paraId="18357F8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Pr="00FB2E91" w:rsidR="008F0101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xmlns:wp14="http://schemas.microsoft.com/office/word/2010/wordml" w:rsidRPr="00FB2E91" w:rsidR="00E97E33" w:rsidTr="2B926484" w14:paraId="29F676F6" wp14:textId="77777777">
        <w:tc>
          <w:tcPr>
            <w:tcW w:w="1560" w:type="dxa"/>
            <w:tcMar/>
          </w:tcPr>
          <w:p w:rsidRPr="00FB2E91" w:rsidR="00E97E33" w:rsidP="00040F99" w:rsidRDefault="00270F60" w14:paraId="56A76B1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  <w:tcMar/>
          </w:tcPr>
          <w:p w:rsidRPr="00FB2E91" w:rsidR="00CD2A1F" w:rsidP="00D33FEC" w:rsidRDefault="00AC58A2" w14:paraId="1DC5AA67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B2E91">
              <w:rPr>
                <w:rFonts w:ascii="Corbel" w:hAnsi="Corbel" w:eastAsia="Cambria"/>
                <w:sz w:val="24"/>
                <w:szCs w:val="24"/>
              </w:rPr>
              <w:t xml:space="preserve">Student </w:t>
            </w:r>
            <w:r w:rsidRPr="00FB2E91" w:rsidR="00270F60">
              <w:rPr>
                <w:rFonts w:ascii="Corbel" w:hAnsi="Corbel" w:eastAsia="Cambria"/>
                <w:sz w:val="24"/>
                <w:szCs w:val="24"/>
              </w:rPr>
              <w:t xml:space="preserve">jest gotów do </w:t>
            </w:r>
            <w:r w:rsidRPr="00FB2E91" w:rsidR="00270F60">
              <w:rPr>
                <w:rFonts w:ascii="Corbel" w:hAnsi="Corbel"/>
                <w:color w:val="000000"/>
                <w:sz w:val="24"/>
                <w:szCs w:val="24"/>
              </w:rPr>
              <w:t xml:space="preserve">samodzielnego i właściwego identyfikowania oraz rozstrzygania dylematów zawodowych z uwzględnieniem </w:t>
            </w:r>
            <w:r w:rsidRPr="00FB2E91" w:rsidR="00EA0169">
              <w:rPr>
                <w:rFonts w:ascii="Corbel" w:hAnsi="Corbel"/>
                <w:color w:val="000000"/>
                <w:sz w:val="24"/>
                <w:szCs w:val="24"/>
              </w:rPr>
              <w:t xml:space="preserve">analizy możliwości </w:t>
            </w:r>
            <w:r w:rsidRPr="00FB2E91" w:rsidR="00270F60">
              <w:rPr>
                <w:rFonts w:ascii="Corbel" w:hAnsi="Corbel"/>
                <w:color w:val="000000"/>
                <w:sz w:val="24"/>
                <w:szCs w:val="24"/>
              </w:rPr>
              <w:t>wykorzystania funduszy unijnych.</w:t>
            </w:r>
          </w:p>
        </w:tc>
        <w:tc>
          <w:tcPr>
            <w:tcW w:w="1873" w:type="dxa"/>
            <w:tcMar/>
          </w:tcPr>
          <w:p w:rsidRPr="00FB2E91" w:rsidR="00E97E33" w:rsidP="009F0944" w:rsidRDefault="00966B4B" w14:paraId="40BFFC63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B2E91" w:rsidR="006D7BC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B2E9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FB2E91" w:rsidR="005F7EA6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xmlns:wp14="http://schemas.microsoft.com/office/word/2010/wordml" w:rsidRPr="00FB2E91" w:rsidR="00AC58A2" w:rsidTr="2B926484" w14:paraId="2B73A1D8" wp14:textId="77777777">
        <w:tc>
          <w:tcPr>
            <w:tcW w:w="1560" w:type="dxa"/>
            <w:tcMar/>
          </w:tcPr>
          <w:p w:rsidRPr="00FB2E91" w:rsidR="00AC58A2" w:rsidP="00040F99" w:rsidRDefault="00270F60" w14:paraId="41960800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  <w:tcMar/>
          </w:tcPr>
          <w:p w:rsidRPr="00FB2E91" w:rsidR="00CD2A1F" w:rsidP="00D33FEC" w:rsidRDefault="00AC58A2" w14:paraId="23DEF9DA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B2E91">
              <w:rPr>
                <w:rFonts w:ascii="Corbel" w:hAnsi="Corbel" w:eastAsia="Cambria"/>
                <w:sz w:val="24"/>
                <w:szCs w:val="24"/>
              </w:rPr>
              <w:t xml:space="preserve">Student </w:t>
            </w:r>
            <w:r w:rsidRPr="00FB2E91" w:rsidR="00270F60">
              <w:rPr>
                <w:rFonts w:ascii="Corbel" w:hAnsi="Corbel" w:eastAsia="Cambria"/>
                <w:sz w:val="24"/>
                <w:szCs w:val="24"/>
              </w:rPr>
              <w:t xml:space="preserve">jest gotów do </w:t>
            </w:r>
            <w:r w:rsidRPr="00FB2E91" w:rsidR="00270F60">
              <w:rPr>
                <w:rFonts w:ascii="Corbel" w:hAnsi="Corbel"/>
                <w:color w:val="000000"/>
                <w:sz w:val="24"/>
                <w:szCs w:val="24"/>
              </w:rPr>
              <w:t xml:space="preserve">przedsiębiorczego myślenia </w:t>
            </w:r>
            <w:r w:rsidRPr="00FB2E91" w:rsidR="00EA0169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FB2E91" w:rsidR="00270F60">
              <w:rPr>
                <w:rFonts w:ascii="Corbel" w:hAnsi="Corbel"/>
                <w:color w:val="000000"/>
                <w:sz w:val="24"/>
                <w:szCs w:val="24"/>
              </w:rPr>
              <w:t>i działania</w:t>
            </w:r>
            <w:r w:rsidRPr="00FB2E91" w:rsidR="00EA0169">
              <w:rPr>
                <w:rFonts w:ascii="Corbel" w:hAnsi="Corbel"/>
                <w:color w:val="000000"/>
                <w:sz w:val="24"/>
                <w:szCs w:val="24"/>
              </w:rPr>
              <w:t xml:space="preserve">, w tym także </w:t>
            </w:r>
            <w:r w:rsidRPr="00FB2E91" w:rsidR="00270F60">
              <w:rPr>
                <w:rFonts w:ascii="Corbel" w:hAnsi="Corbel"/>
                <w:color w:val="000000"/>
                <w:sz w:val="24"/>
                <w:szCs w:val="24"/>
              </w:rPr>
              <w:t xml:space="preserve">w kontekście </w:t>
            </w:r>
            <w:r w:rsidRPr="00FB2E91" w:rsidR="00EA0169">
              <w:rPr>
                <w:rFonts w:ascii="Corbel" w:hAnsi="Corbel"/>
                <w:color w:val="000000"/>
                <w:sz w:val="24"/>
                <w:szCs w:val="24"/>
              </w:rPr>
              <w:t xml:space="preserve">pozyskiwania </w:t>
            </w:r>
            <w:r w:rsidRPr="00FB2E91" w:rsidR="00270F60">
              <w:rPr>
                <w:rFonts w:ascii="Corbel" w:hAnsi="Corbel"/>
                <w:color w:val="000000"/>
                <w:sz w:val="24"/>
                <w:szCs w:val="24"/>
              </w:rPr>
              <w:t>funduszy unijnych</w:t>
            </w:r>
            <w:r w:rsidRPr="00FB2E91" w:rsidR="00EA0169">
              <w:rPr>
                <w:rFonts w:ascii="Corbel" w:hAnsi="Corbel"/>
                <w:color w:val="000000"/>
                <w:sz w:val="24"/>
                <w:szCs w:val="24"/>
              </w:rPr>
              <w:t xml:space="preserve"> i montażu finansowego.</w:t>
            </w:r>
          </w:p>
        </w:tc>
        <w:tc>
          <w:tcPr>
            <w:tcW w:w="1873" w:type="dxa"/>
            <w:tcMar/>
          </w:tcPr>
          <w:p w:rsidRPr="00FB2E91" w:rsidR="00AC58A2" w:rsidP="006D7BCD" w:rsidRDefault="00966B4B" w14:paraId="4370115C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B2E91" w:rsidR="006D7BC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B2E91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Pr="00FB2E91" w:rsidR="005F7EA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xmlns:wp14="http://schemas.microsoft.com/office/word/2010/wordml" w:rsidRPr="00FB2E91" w:rsidR="00AD6920" w:rsidP="009C54AE" w:rsidRDefault="00AD6920" w14:paraId="3461D779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xmlns:wp14="http://schemas.microsoft.com/office/word/2010/wordml" w:rsidRPr="00FB2E91" w:rsidR="0085747A" w:rsidP="009C54AE" w:rsidRDefault="00675843" w14:paraId="2FDE1D41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B2E91">
        <w:rPr>
          <w:rFonts w:ascii="Corbel" w:hAnsi="Corbel"/>
          <w:b/>
          <w:sz w:val="24"/>
          <w:szCs w:val="24"/>
        </w:rPr>
        <w:t>3.3</w:t>
      </w:r>
      <w:r w:rsidRPr="00FB2E91" w:rsidR="001D7B54">
        <w:rPr>
          <w:rFonts w:ascii="Corbel" w:hAnsi="Corbel"/>
          <w:b/>
          <w:sz w:val="24"/>
          <w:szCs w:val="24"/>
        </w:rPr>
        <w:t xml:space="preserve"> </w:t>
      </w:r>
      <w:r w:rsidRPr="00FB2E91" w:rsidR="0085747A">
        <w:rPr>
          <w:rFonts w:ascii="Corbel" w:hAnsi="Corbel"/>
          <w:b/>
          <w:sz w:val="24"/>
          <w:szCs w:val="24"/>
        </w:rPr>
        <w:t>T</w:t>
      </w:r>
      <w:r w:rsidRPr="00FB2E91" w:rsidR="001D7B54">
        <w:rPr>
          <w:rFonts w:ascii="Corbel" w:hAnsi="Corbel"/>
          <w:b/>
          <w:sz w:val="24"/>
          <w:szCs w:val="24"/>
        </w:rPr>
        <w:t>reści programowe</w:t>
      </w:r>
    </w:p>
    <w:p xmlns:wp14="http://schemas.microsoft.com/office/word/2010/wordml" w:rsidRPr="00FB2E91" w:rsidR="0085747A" w:rsidP="00B977AF" w:rsidRDefault="0085747A" w14:paraId="1F47345E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B2E91">
        <w:rPr>
          <w:rFonts w:ascii="Corbel" w:hAnsi="Corbel"/>
          <w:sz w:val="24"/>
          <w:szCs w:val="24"/>
        </w:rPr>
        <w:t xml:space="preserve">Problematyka </w:t>
      </w:r>
      <w:r w:rsidRPr="00FB2E91" w:rsidR="00520EBB">
        <w:rPr>
          <w:rFonts w:ascii="Corbel" w:hAnsi="Corbel"/>
          <w:sz w:val="24"/>
          <w:szCs w:val="24"/>
        </w:rPr>
        <w:t>zajęć dydaktycznych</w:t>
      </w:r>
      <w:r w:rsidRPr="00FB2E91" w:rsidR="00B31211">
        <w:rPr>
          <w:rFonts w:ascii="Corbel" w:hAnsi="Corbel"/>
          <w:sz w:val="24"/>
          <w:szCs w:val="24"/>
        </w:rPr>
        <w:t xml:space="preserve"> (ćwiczeń laboratoryjnych)</w:t>
      </w:r>
    </w:p>
    <w:tbl>
      <w:tblPr>
        <w:tblW w:w="94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464"/>
      </w:tblGrid>
      <w:tr xmlns:wp14="http://schemas.microsoft.com/office/word/2010/wordml" w:rsidRPr="00FB2E91" w:rsidR="00EB2D2A" w:rsidTr="2B926484" w14:paraId="41D0DEDF" wp14:textId="77777777">
        <w:trPr>
          <w:trHeight w:val="424"/>
        </w:trPr>
        <w:tc>
          <w:tcPr>
            <w:tcW w:w="9464" w:type="dxa"/>
            <w:shd w:val="clear" w:color="auto" w:fill="auto"/>
            <w:tcMar/>
          </w:tcPr>
          <w:p w:rsidRPr="00FB2E91" w:rsidR="00EB2D2A" w:rsidP="00EB2D2A" w:rsidRDefault="00EB2D2A" w14:paraId="59B2815A" wp14:textId="7777777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 xml:space="preserve">Treści merytoryczne </w:t>
            </w:r>
          </w:p>
        </w:tc>
      </w:tr>
      <w:tr xmlns:wp14="http://schemas.microsoft.com/office/word/2010/wordml" w:rsidRPr="00FB2E91" w:rsidR="00EB2D2A" w:rsidTr="2B926484" w14:paraId="45F81CA2" wp14:textId="77777777">
        <w:trPr>
          <w:trHeight w:val="590"/>
        </w:trPr>
        <w:tc>
          <w:tcPr>
            <w:tcW w:w="9464" w:type="dxa"/>
            <w:shd w:val="clear" w:color="auto" w:fill="auto"/>
            <w:tcMar/>
          </w:tcPr>
          <w:p w:rsidRPr="00FB2E91" w:rsidR="00EB2D2A" w:rsidP="000C44C1" w:rsidRDefault="00EB2D2A" w14:paraId="7920B4BF" wp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 xml:space="preserve">Podstawowe instytucje unijne oraz ich rola w prowadzeniu polityki zrównoważonego rozwoju i spójności. Zapisy Traktatowe. Zasada subsydiarności i solidarności w Unii Europejskiej. </w:t>
            </w:r>
          </w:p>
        </w:tc>
      </w:tr>
      <w:tr xmlns:wp14="http://schemas.microsoft.com/office/word/2010/wordml" w:rsidRPr="00FB2E91" w:rsidR="00EB2D2A" w:rsidTr="2B926484" w14:paraId="2EAC0C58" wp14:textId="77777777">
        <w:trPr>
          <w:trHeight w:val="590"/>
        </w:trPr>
        <w:tc>
          <w:tcPr>
            <w:tcW w:w="9464" w:type="dxa"/>
            <w:shd w:val="clear" w:color="auto" w:fill="auto"/>
            <w:tcMar/>
          </w:tcPr>
          <w:p w:rsidRPr="00FB2E91" w:rsidR="00EB2D2A" w:rsidP="000C44C1" w:rsidRDefault="00EB2D2A" w14:paraId="7888141F" wp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>Kryteria spójności ekonomicznej, społecznej i terytorialnej. Polska i poszczególne województwa w porównaniu do innych państw oraz regionów.</w:t>
            </w:r>
          </w:p>
        </w:tc>
      </w:tr>
      <w:tr xmlns:wp14="http://schemas.microsoft.com/office/word/2010/wordml" w:rsidRPr="00FB2E91" w:rsidR="00EB2D2A" w:rsidTr="2B926484" w14:paraId="0C0C1400" wp14:textId="77777777">
        <w:trPr>
          <w:trHeight w:val="590"/>
        </w:trPr>
        <w:tc>
          <w:tcPr>
            <w:tcW w:w="9464" w:type="dxa"/>
            <w:shd w:val="clear" w:color="auto" w:fill="auto"/>
            <w:tcMar/>
          </w:tcPr>
          <w:p w:rsidRPr="00FB2E91" w:rsidR="00EB2D2A" w:rsidP="000C44C1" w:rsidRDefault="00EB2D2A" w14:paraId="416E4125" wp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>Budżet UE - podstawowe źródła dochodów oraz główne strumienie wydatków. Perspektywy finansowe. Strategia wzrostu Europa 2020.</w:t>
            </w:r>
          </w:p>
        </w:tc>
      </w:tr>
      <w:tr xmlns:wp14="http://schemas.microsoft.com/office/word/2010/wordml" w:rsidRPr="00FB2E91" w:rsidR="00EB2D2A" w:rsidTr="2B926484" w14:paraId="661E0729" wp14:textId="77777777">
        <w:trPr>
          <w:trHeight w:val="590"/>
        </w:trPr>
        <w:tc>
          <w:tcPr>
            <w:tcW w:w="9464" w:type="dxa"/>
            <w:shd w:val="clear" w:color="auto" w:fill="auto"/>
            <w:tcMar/>
          </w:tcPr>
          <w:p w:rsidRPr="00FB2E91" w:rsidR="00EB2D2A" w:rsidP="2B926484" w:rsidRDefault="00EB2D2A" w14:paraId="4940BD13" wp14:textId="0608DA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B926484" w:rsidR="5BBA744F">
              <w:rPr>
                <w:rFonts w:ascii="Corbel" w:hAnsi="Corbel" w:eastAsia="Cambria"/>
                <w:sz w:val="24"/>
                <w:szCs w:val="24"/>
              </w:rPr>
              <w:t xml:space="preserve">Zakres działania </w:t>
            </w:r>
            <w:r w:rsidRPr="2B926484" w:rsidR="5BBA744F">
              <w:rPr>
                <w:rFonts w:ascii="Corbel" w:hAnsi="Corbel" w:eastAsia="Cambria"/>
                <w:sz w:val="24"/>
                <w:szCs w:val="24"/>
              </w:rPr>
              <w:t>Europejskiego Funduszu</w:t>
            </w:r>
            <w:r w:rsidRPr="2B926484" w:rsidR="5BBA744F">
              <w:rPr>
                <w:rFonts w:ascii="Corbel" w:hAnsi="Corbel" w:eastAsia="Cambria"/>
                <w:sz w:val="24"/>
                <w:szCs w:val="24"/>
              </w:rPr>
              <w:t xml:space="preserve"> Rozwoju Regionalnego, Funduszu Spójności i Europejskiego Fundusz Społecznego.</w:t>
            </w:r>
          </w:p>
        </w:tc>
      </w:tr>
      <w:tr xmlns:wp14="http://schemas.microsoft.com/office/word/2010/wordml" w:rsidRPr="00FB2E91" w:rsidR="00EB2D2A" w:rsidTr="2B926484" w14:paraId="4CE37852" wp14:textId="77777777">
        <w:trPr>
          <w:trHeight w:val="590"/>
        </w:trPr>
        <w:tc>
          <w:tcPr>
            <w:tcW w:w="9464" w:type="dxa"/>
            <w:shd w:val="clear" w:color="auto" w:fill="auto"/>
            <w:tcMar/>
          </w:tcPr>
          <w:p w:rsidRPr="00FB2E91" w:rsidR="00EB2D2A" w:rsidP="00845F97" w:rsidRDefault="00EB2D2A" w14:paraId="23AD63AD" wp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>Podstawowe zasady wykorzystana funduszy strukturalnych.</w:t>
            </w:r>
          </w:p>
          <w:p w:rsidRPr="00FB2E91" w:rsidR="00EB2D2A" w:rsidP="00845F97" w:rsidRDefault="00EB2D2A" w14:paraId="049B9676" wp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>Programy operacyjne, w tym Regionalny Program Operacyjny Województwa Podkarpackiego.</w:t>
            </w:r>
          </w:p>
        </w:tc>
      </w:tr>
      <w:tr xmlns:wp14="http://schemas.microsoft.com/office/word/2010/wordml" w:rsidRPr="00FB2E91" w:rsidR="00EB2D2A" w:rsidTr="2B926484" w14:paraId="2D7063C3" wp14:textId="77777777">
        <w:trPr>
          <w:trHeight w:val="590"/>
        </w:trPr>
        <w:tc>
          <w:tcPr>
            <w:tcW w:w="9464" w:type="dxa"/>
            <w:shd w:val="clear" w:color="auto" w:fill="auto"/>
            <w:tcMar/>
          </w:tcPr>
          <w:p w:rsidRPr="00FB2E91" w:rsidR="00EB2D2A" w:rsidP="00845F97" w:rsidRDefault="00EB2D2A" w14:paraId="774CCE76" wp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>Fundusze unijne będące w dyspozycji władz centralnych, jednostek samorządu terytorialnego i organizacji pozarządowych.</w:t>
            </w:r>
          </w:p>
        </w:tc>
      </w:tr>
      <w:tr xmlns:wp14="http://schemas.microsoft.com/office/word/2010/wordml" w:rsidRPr="00FB2E91" w:rsidR="00EB2D2A" w:rsidTr="2B926484" w14:paraId="5F149F3A" wp14:textId="77777777">
        <w:trPr>
          <w:trHeight w:val="590"/>
        </w:trPr>
        <w:tc>
          <w:tcPr>
            <w:tcW w:w="9464" w:type="dxa"/>
            <w:shd w:val="clear" w:color="auto" w:fill="auto"/>
            <w:tcMar/>
          </w:tcPr>
          <w:p w:rsidRPr="00FB2E91" w:rsidR="00EB2D2A" w:rsidP="00845F97" w:rsidRDefault="00EB2D2A" w14:paraId="126A8ECA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 xml:space="preserve">Zaznajomienie się z funkcjonowaniem </w:t>
            </w:r>
            <w:hyperlink w:history="1" r:id="rId8">
              <w:r w:rsidRPr="00FB2E91">
                <w:rPr>
                  <w:rFonts w:ascii="Corbel" w:hAnsi="Corbel" w:eastAsia="Times New Roman"/>
                  <w:bCs/>
                  <w:sz w:val="24"/>
                  <w:szCs w:val="24"/>
                  <w:lang w:eastAsia="pl-PL"/>
                </w:rPr>
                <w:t>Głównego Punktu Informacyjnego Funduszy Europejskich w Rzeszowie</w:t>
              </w:r>
            </w:hyperlink>
            <w:r w:rsidRPr="00FB2E91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.</w:t>
            </w:r>
          </w:p>
        </w:tc>
      </w:tr>
      <w:tr xmlns:wp14="http://schemas.microsoft.com/office/word/2010/wordml" w:rsidRPr="00FB2E91" w:rsidR="00EB2D2A" w:rsidTr="2B926484" w14:paraId="364621E0" wp14:textId="77777777">
        <w:trPr>
          <w:trHeight w:val="827"/>
        </w:trPr>
        <w:tc>
          <w:tcPr>
            <w:tcW w:w="9464" w:type="dxa"/>
            <w:shd w:val="clear" w:color="auto" w:fill="auto"/>
            <w:tcMar/>
          </w:tcPr>
          <w:p w:rsidRPr="00FB2E91" w:rsidR="00EB2D2A" w:rsidP="00845F97" w:rsidRDefault="00EB2D2A" w14:paraId="51C87B55" wp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 xml:space="preserve">Zapoznanie się z praktycznym funkcjonowaniem jednostki samorządu terytorialnego w przedmiotowym zakresie (na proponowanym przykładzie Wydziału Pozyskiwania Funduszy Urzędu Miasta Rzeszowa). </w:t>
            </w:r>
          </w:p>
        </w:tc>
      </w:tr>
      <w:tr xmlns:wp14="http://schemas.microsoft.com/office/word/2010/wordml" w:rsidRPr="00FB2E91" w:rsidR="00EB2D2A" w:rsidTr="2B926484" w14:paraId="61EE5920" wp14:textId="77777777">
        <w:trPr>
          <w:trHeight w:val="590"/>
        </w:trPr>
        <w:tc>
          <w:tcPr>
            <w:tcW w:w="9464" w:type="dxa"/>
            <w:shd w:val="clear" w:color="auto" w:fill="auto"/>
            <w:tcMar/>
          </w:tcPr>
          <w:p w:rsidRPr="00FB2E91" w:rsidR="00EB2D2A" w:rsidP="2B926484" w:rsidRDefault="00EB2D2A" w14:paraId="0D683AF9" wp14:textId="13E3162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B926484" w:rsidR="5BBA744F">
              <w:rPr>
                <w:rFonts w:ascii="Corbel" w:hAnsi="Corbel"/>
                <w:sz w:val="24"/>
                <w:szCs w:val="24"/>
              </w:rPr>
              <w:t xml:space="preserve">Zapoznanie się </w:t>
            </w:r>
            <w:r w:rsidRPr="2B926484" w:rsidR="5BBA744F">
              <w:rPr>
                <w:rFonts w:ascii="Corbel" w:hAnsi="Corbel"/>
                <w:sz w:val="24"/>
                <w:szCs w:val="24"/>
              </w:rPr>
              <w:t>z efektami</w:t>
            </w:r>
            <w:r w:rsidRPr="2B926484" w:rsidR="5BBA744F">
              <w:rPr>
                <w:rFonts w:ascii="Corbel" w:hAnsi="Corbel"/>
                <w:sz w:val="24"/>
                <w:szCs w:val="24"/>
              </w:rPr>
              <w:t xml:space="preserve"> wykorzystania funduszy pomocowych na cele społeczne (na proponowanym przykładzie Caritas Diecezji Rzeszo</w:t>
            </w:r>
            <w:r w:rsidRPr="2B926484" w:rsidR="6A157CA3">
              <w:rPr>
                <w:rFonts w:ascii="Corbel" w:hAnsi="Corbel"/>
                <w:sz w:val="24"/>
                <w:szCs w:val="24"/>
              </w:rPr>
              <w:t xml:space="preserve">wskiej </w:t>
            </w:r>
            <w:r w:rsidRPr="2B926484" w:rsidR="5BBA744F">
              <w:rPr>
                <w:rFonts w:ascii="Corbel" w:hAnsi="Corbel"/>
                <w:sz w:val="24"/>
                <w:szCs w:val="24"/>
              </w:rPr>
              <w:t xml:space="preserve">i Towarzystwa Pomocy im. Św. Brata Alberta). </w:t>
            </w:r>
          </w:p>
        </w:tc>
      </w:tr>
      <w:tr xmlns:wp14="http://schemas.microsoft.com/office/word/2010/wordml" w:rsidRPr="00FB2E91" w:rsidR="00EB2D2A" w:rsidTr="2B926484" w14:paraId="13D35368" wp14:textId="77777777">
        <w:trPr>
          <w:trHeight w:val="590"/>
        </w:trPr>
        <w:tc>
          <w:tcPr>
            <w:tcW w:w="9464" w:type="dxa"/>
            <w:shd w:val="clear" w:color="auto" w:fill="auto"/>
            <w:tcMar/>
          </w:tcPr>
          <w:p w:rsidRPr="00FB2E91" w:rsidR="00EB2D2A" w:rsidP="00845F97" w:rsidRDefault="00EB2D2A" w14:paraId="73AC67DD" wp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>Inne źródła pomocowe (Fundusz EOG, Fundusz Norweski, Kontrybucja Szwajcarska). Rola Funduszu Ochrony Środowiska. Korzystne instytucje kredytujące.</w:t>
            </w:r>
          </w:p>
        </w:tc>
      </w:tr>
      <w:tr xmlns:wp14="http://schemas.microsoft.com/office/word/2010/wordml" w:rsidRPr="00FB2E91" w:rsidR="00EB2D2A" w:rsidTr="2B926484" w14:paraId="24A948A2" wp14:textId="77777777">
        <w:trPr>
          <w:trHeight w:val="590"/>
        </w:trPr>
        <w:tc>
          <w:tcPr>
            <w:tcW w:w="9464" w:type="dxa"/>
            <w:shd w:val="clear" w:color="auto" w:fill="auto"/>
            <w:tcMar/>
          </w:tcPr>
          <w:p w:rsidRPr="00FB2E91" w:rsidR="00EB2D2A" w:rsidP="00845F97" w:rsidRDefault="00EB2D2A" w14:paraId="086C31BE" wp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>Nadzór nad wykorzystaniem funduszy pomocowych. Rola instytucji krajowych i unijnych. Zapoznanie się działalnością instytucji kontrolnej (na proponowanym przykładzi</w:t>
            </w:r>
            <w:r w:rsidRPr="00FB2E91" w:rsidR="00413314">
              <w:rPr>
                <w:rFonts w:ascii="Corbel" w:hAnsi="Corbel"/>
                <w:bCs/>
                <w:sz w:val="24"/>
                <w:szCs w:val="24"/>
              </w:rPr>
              <w:t>e Delegatury NIK w Rzeszowie).</w:t>
            </w:r>
          </w:p>
        </w:tc>
      </w:tr>
      <w:tr xmlns:wp14="http://schemas.microsoft.com/office/word/2010/wordml" w:rsidRPr="00FB2E91" w:rsidR="00EB2D2A" w:rsidTr="2B926484" w14:paraId="285579FB" wp14:textId="77777777">
        <w:trPr>
          <w:trHeight w:val="590"/>
        </w:trPr>
        <w:tc>
          <w:tcPr>
            <w:tcW w:w="9464" w:type="dxa"/>
            <w:shd w:val="clear" w:color="auto" w:fill="auto"/>
            <w:tcMar/>
          </w:tcPr>
          <w:p w:rsidRPr="00FB2E91" w:rsidR="00EB2D2A" w:rsidP="00845F97" w:rsidRDefault="00EB2D2A" w14:paraId="6311BEEA" wp14:textId="7777777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B2E91">
              <w:rPr>
                <w:rFonts w:ascii="Corbel" w:hAnsi="Corbel"/>
                <w:bCs/>
                <w:sz w:val="24"/>
                <w:szCs w:val="24"/>
              </w:rPr>
              <w:t xml:space="preserve">Bilans dotychczasowych efektów wykorzystania funduszy pomocowych </w:t>
            </w:r>
            <w:r w:rsidRPr="00FB2E91">
              <w:rPr>
                <w:rFonts w:ascii="Corbel" w:hAnsi="Corbel"/>
                <w:bCs/>
                <w:sz w:val="24"/>
                <w:szCs w:val="24"/>
              </w:rPr>
              <w:br/>
            </w:r>
            <w:r w:rsidRPr="00FB2E91">
              <w:rPr>
                <w:rFonts w:ascii="Corbel" w:hAnsi="Corbel"/>
                <w:bCs/>
                <w:sz w:val="24"/>
                <w:szCs w:val="24"/>
              </w:rPr>
              <w:t>w Polsce.</w:t>
            </w:r>
          </w:p>
        </w:tc>
      </w:tr>
    </w:tbl>
    <w:p xmlns:wp14="http://schemas.microsoft.com/office/word/2010/wordml" w:rsidRPr="00FB2E91" w:rsidR="00520EBB" w:rsidP="001C3B55" w:rsidRDefault="00520EBB" w14:paraId="3CF2D8B6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FB2E91" w:rsidR="00B1684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B2E91">
        <w:rPr>
          <w:rFonts w:ascii="Corbel" w:hAnsi="Corbel"/>
          <w:smallCaps w:val="0"/>
          <w:szCs w:val="24"/>
        </w:rPr>
        <w:t>3.4 Metody dydaktyczne</w:t>
      </w:r>
      <w:r w:rsidRPr="00FB2E91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FB2E91" w:rsidR="000E160F" w:rsidP="000E160F" w:rsidRDefault="000E160F" w14:paraId="0FB78278" wp14:textId="77777777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 w:val="12"/>
          <w:szCs w:val="12"/>
        </w:rPr>
      </w:pPr>
    </w:p>
    <w:p xmlns:wp14="http://schemas.microsoft.com/office/word/2010/wordml" w:rsidRPr="00FB2E91" w:rsidR="0085747A" w:rsidP="003704EF" w:rsidRDefault="00B1684A" w14:paraId="7E867B52" wp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B2E91">
        <w:rPr>
          <w:rFonts w:ascii="Corbel" w:hAnsi="Corbel"/>
          <w:b w:val="0"/>
          <w:smallCaps w:val="0"/>
          <w:szCs w:val="24"/>
        </w:rPr>
        <w:t xml:space="preserve">Analiza </w:t>
      </w:r>
      <w:r w:rsidRPr="00FB2E91" w:rsidR="00F47FF8">
        <w:rPr>
          <w:rFonts w:ascii="Corbel" w:hAnsi="Corbel"/>
          <w:b w:val="0"/>
          <w:smallCaps w:val="0"/>
          <w:szCs w:val="24"/>
        </w:rPr>
        <w:t xml:space="preserve">dokumentów i </w:t>
      </w:r>
      <w:r w:rsidRPr="00FB2E91">
        <w:rPr>
          <w:rFonts w:ascii="Corbel" w:hAnsi="Corbel"/>
          <w:b w:val="0"/>
          <w:smallCaps w:val="0"/>
          <w:szCs w:val="24"/>
        </w:rPr>
        <w:t>materiałów dotyc</w:t>
      </w:r>
      <w:r w:rsidRPr="00FB2E91" w:rsidR="000E160F">
        <w:rPr>
          <w:rFonts w:ascii="Corbel" w:hAnsi="Corbel"/>
          <w:b w:val="0"/>
          <w:smallCaps w:val="0"/>
          <w:szCs w:val="24"/>
        </w:rPr>
        <w:t>zący</w:t>
      </w:r>
      <w:r w:rsidRPr="00FB2E91" w:rsidR="00F47FF8">
        <w:rPr>
          <w:rFonts w:ascii="Corbel" w:hAnsi="Corbel"/>
          <w:b w:val="0"/>
          <w:smallCaps w:val="0"/>
          <w:szCs w:val="24"/>
        </w:rPr>
        <w:t>ch</w:t>
      </w:r>
      <w:r w:rsidRPr="00FB2E91" w:rsidR="000E160F">
        <w:rPr>
          <w:rFonts w:ascii="Corbel" w:hAnsi="Corbel"/>
          <w:b w:val="0"/>
          <w:smallCaps w:val="0"/>
          <w:szCs w:val="24"/>
        </w:rPr>
        <w:t xml:space="preserve"> poszczególnych zagadnień me</w:t>
      </w:r>
      <w:r w:rsidRPr="00FB2E91">
        <w:rPr>
          <w:rFonts w:ascii="Corbel" w:hAnsi="Corbel"/>
          <w:b w:val="0"/>
          <w:smallCaps w:val="0"/>
          <w:szCs w:val="24"/>
        </w:rPr>
        <w:t>rytoryczn</w:t>
      </w:r>
      <w:r w:rsidRPr="00FB2E91" w:rsidR="000E160F">
        <w:rPr>
          <w:rFonts w:ascii="Corbel" w:hAnsi="Corbel"/>
          <w:b w:val="0"/>
          <w:smallCaps w:val="0"/>
          <w:szCs w:val="24"/>
        </w:rPr>
        <w:t>y</w:t>
      </w:r>
      <w:r w:rsidRPr="00FB2E91">
        <w:rPr>
          <w:rFonts w:ascii="Corbel" w:hAnsi="Corbel"/>
          <w:b w:val="0"/>
          <w:smallCaps w:val="0"/>
          <w:szCs w:val="24"/>
        </w:rPr>
        <w:t>ch</w:t>
      </w:r>
      <w:r w:rsidRPr="00FB2E91" w:rsidR="000E160F">
        <w:rPr>
          <w:rFonts w:ascii="Corbel" w:hAnsi="Corbel"/>
          <w:b w:val="0"/>
          <w:smallCaps w:val="0"/>
          <w:szCs w:val="24"/>
        </w:rPr>
        <w:t xml:space="preserve"> przy wykorzystaniu prezentacji multimedialnej, dyskusja na przedstawione tematy, </w:t>
      </w:r>
      <w:r w:rsidRPr="00FB2E91" w:rsidR="007338BA">
        <w:rPr>
          <w:rFonts w:ascii="Corbel" w:hAnsi="Corbel"/>
          <w:b w:val="0"/>
          <w:smallCaps w:val="0"/>
          <w:szCs w:val="24"/>
        </w:rPr>
        <w:t>wizytowanie konkretnych instytucji związanych z funduszami europejskimi.</w:t>
      </w:r>
    </w:p>
    <w:p xmlns:wp14="http://schemas.microsoft.com/office/word/2010/wordml" w:rsidRPr="00FB2E91" w:rsidR="0085747A" w:rsidP="009C54AE" w:rsidRDefault="0085747A" w14:paraId="1FC3994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FB2E91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B2E91">
        <w:rPr>
          <w:rFonts w:ascii="Corbel" w:hAnsi="Corbel"/>
          <w:smallCaps w:val="0"/>
          <w:szCs w:val="24"/>
        </w:rPr>
        <w:t xml:space="preserve">4. </w:t>
      </w:r>
      <w:r w:rsidRPr="00FB2E91" w:rsidR="0085747A">
        <w:rPr>
          <w:rFonts w:ascii="Corbel" w:hAnsi="Corbel"/>
          <w:smallCaps w:val="0"/>
          <w:szCs w:val="24"/>
        </w:rPr>
        <w:t>METODY I KRYTERIA OCENY</w:t>
      </w:r>
      <w:r w:rsidRPr="00FB2E91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FB2E91" w:rsidR="00923D7D" w:rsidP="009C54AE" w:rsidRDefault="00923D7D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12"/>
          <w:szCs w:val="12"/>
        </w:rPr>
      </w:pPr>
    </w:p>
    <w:p xmlns:wp14="http://schemas.microsoft.com/office/word/2010/wordml" w:rsidRPr="00FB2E91" w:rsidR="0085747A" w:rsidP="009C54AE" w:rsidRDefault="0085747A" w14:paraId="443CE9E4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B2E91">
        <w:rPr>
          <w:rFonts w:ascii="Corbel" w:hAnsi="Corbel"/>
          <w:smallCaps w:val="0"/>
          <w:szCs w:val="24"/>
        </w:rPr>
        <w:t>4.1 Sposoby weryfikacji efektów kształcenia</w:t>
      </w:r>
    </w:p>
    <w:p xmlns:wp14="http://schemas.microsoft.com/office/word/2010/wordml" w:rsidRPr="00FB2E91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10"/>
        <w:gridCol w:w="5245"/>
        <w:gridCol w:w="1984"/>
      </w:tblGrid>
      <w:tr xmlns:wp14="http://schemas.microsoft.com/office/word/2010/wordml" w:rsidRPr="00FB2E91" w:rsidR="00F5037A" w:rsidTr="2B926484" w14:paraId="4C4D2C42" wp14:textId="77777777">
        <w:tc>
          <w:tcPr>
            <w:tcW w:w="2410" w:type="dxa"/>
            <w:shd w:val="clear" w:color="auto" w:fill="auto"/>
            <w:tcMar/>
            <w:vAlign w:val="center"/>
          </w:tcPr>
          <w:p w:rsidRPr="00FB2E91" w:rsidR="00F5037A" w:rsidP="00F23629" w:rsidRDefault="00F5037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shd w:val="clear" w:color="auto" w:fill="auto"/>
            <w:tcMar/>
            <w:vAlign w:val="center"/>
          </w:tcPr>
          <w:p w:rsidRPr="00FB2E91" w:rsidR="00F5037A" w:rsidP="00F23629" w:rsidRDefault="00F5037A" w14:paraId="095DA6D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Metody oceny efektów kształcenia (np.: kolokwium, egzamin ustny, egzamin pisemny, projekt, sprawozdanie, obserwacja w trakcie zajęć)</w:t>
            </w:r>
          </w:p>
        </w:tc>
        <w:tc>
          <w:tcPr>
            <w:tcW w:w="1984" w:type="dxa"/>
            <w:shd w:val="clear" w:color="auto" w:fill="auto"/>
            <w:tcMar/>
            <w:vAlign w:val="center"/>
          </w:tcPr>
          <w:p w:rsidRPr="00FB2E91" w:rsidR="00F5037A" w:rsidP="00F23629" w:rsidRDefault="00F5037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FB2E91" w:rsidR="00F5037A" w:rsidP="00F23629" w:rsidRDefault="00F5037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FB2E91" w:rsidR="00F5037A" w:rsidTr="2B926484" w14:paraId="170C5830" wp14:textId="77777777">
        <w:trPr>
          <w:trHeight w:val="615"/>
        </w:trPr>
        <w:tc>
          <w:tcPr>
            <w:tcW w:w="2410" w:type="dxa"/>
            <w:shd w:val="clear" w:color="auto" w:fill="auto"/>
            <w:tcMar/>
          </w:tcPr>
          <w:p w:rsidRPr="00FB2E91" w:rsidR="00F5037A" w:rsidP="00F23629" w:rsidRDefault="00F5037A" w14:paraId="5AD44181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5245" w:type="dxa"/>
            <w:shd w:val="clear" w:color="auto" w:fill="auto"/>
            <w:tcMar/>
          </w:tcPr>
          <w:p w:rsidRPr="00FB2E91" w:rsidR="00F5037A" w:rsidP="2B926484" w:rsidRDefault="00F5037A" w14:paraId="49080975" wp14:textId="6FA5B7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B926484" w:rsidR="2368017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Kolokwium. Ogólna aktywność i </w:t>
            </w:r>
            <w:r w:rsidRPr="2B926484" w:rsidR="23680179">
              <w:rPr>
                <w:rFonts w:ascii="Corbel" w:hAnsi="Corbel"/>
                <w:b w:val="0"/>
                <w:bCs w:val="0"/>
                <w:caps w:val="0"/>
                <w:smallCaps w:val="0"/>
              </w:rPr>
              <w:t>obecność podczas</w:t>
            </w:r>
            <w:r w:rsidRPr="2B926484" w:rsidR="2368017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zajęć. </w:t>
            </w:r>
          </w:p>
        </w:tc>
        <w:tc>
          <w:tcPr>
            <w:tcW w:w="1984" w:type="dxa"/>
            <w:vMerge w:val="restart"/>
            <w:shd w:val="clear" w:color="auto" w:fill="auto"/>
            <w:tcMar/>
          </w:tcPr>
          <w:p w:rsidRPr="00FB2E91" w:rsidR="00F5037A" w:rsidP="00F23629" w:rsidRDefault="00F5037A" w14:paraId="62EBF3C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FB2E91" w:rsidR="00520EBB" w:rsidP="00F23629" w:rsidRDefault="00520EBB" w14:paraId="6D98A12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FB2E91" w:rsidR="00F5037A" w:rsidP="00532609" w:rsidRDefault="00F5037A" w14:paraId="4EB6A34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Ćwiczenia lab.</w:t>
            </w:r>
          </w:p>
        </w:tc>
      </w:tr>
      <w:tr xmlns:wp14="http://schemas.microsoft.com/office/word/2010/wordml" w:rsidRPr="00FB2E91" w:rsidR="00F5037A" w:rsidTr="2B926484" w14:paraId="1FC7F38B" wp14:textId="77777777">
        <w:trPr>
          <w:trHeight w:val="315"/>
        </w:trPr>
        <w:tc>
          <w:tcPr>
            <w:tcW w:w="2410" w:type="dxa"/>
            <w:shd w:val="clear" w:color="auto" w:fill="auto"/>
            <w:tcMar/>
          </w:tcPr>
          <w:p w:rsidRPr="00FB2E91" w:rsidR="00F5037A" w:rsidP="00F23629" w:rsidRDefault="00F5037A" w14:paraId="7E00188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245" w:type="dxa"/>
            <w:shd w:val="clear" w:color="auto" w:fill="auto"/>
            <w:tcMar/>
          </w:tcPr>
          <w:p w:rsidRPr="00FB2E91" w:rsidR="00F5037A" w:rsidP="00F23629" w:rsidRDefault="00F5037A" w14:paraId="1841D676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Kolokwium. Obserwacja umiejętności analizy problemów dotyczących funduszy unijnych.</w:t>
            </w:r>
          </w:p>
        </w:tc>
        <w:tc>
          <w:tcPr>
            <w:tcW w:w="1984" w:type="dxa"/>
            <w:vMerge/>
            <w:tcMar/>
          </w:tcPr>
          <w:p w:rsidRPr="00FB2E91" w:rsidR="00F5037A" w:rsidP="00F23629" w:rsidRDefault="00F5037A" w14:paraId="2946DB8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xmlns:wp14="http://schemas.microsoft.com/office/word/2010/wordml" w:rsidRPr="00FB2E91" w:rsidR="00F5037A" w:rsidTr="2B926484" w14:paraId="462CCD5C" wp14:textId="77777777">
        <w:trPr>
          <w:trHeight w:val="256"/>
        </w:trPr>
        <w:tc>
          <w:tcPr>
            <w:tcW w:w="2410" w:type="dxa"/>
            <w:shd w:val="clear" w:color="auto" w:fill="auto"/>
            <w:tcMar/>
          </w:tcPr>
          <w:p w:rsidRPr="00FB2E91" w:rsidR="00F5037A" w:rsidP="00F23629" w:rsidRDefault="00F5037A" w14:paraId="17267E2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245" w:type="dxa"/>
            <w:shd w:val="clear" w:color="auto" w:fill="auto"/>
            <w:tcMar/>
          </w:tcPr>
          <w:p w:rsidRPr="00FB2E91" w:rsidR="00F5037A" w:rsidP="00F23629" w:rsidRDefault="00F5037A" w14:paraId="74880237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Obserwacja aktywności w trakcie oceny przykładów wykorzystania funduszy unijnych.  </w:t>
            </w:r>
          </w:p>
        </w:tc>
        <w:tc>
          <w:tcPr>
            <w:tcW w:w="1984" w:type="dxa"/>
            <w:vMerge/>
            <w:tcMar/>
          </w:tcPr>
          <w:p w:rsidRPr="00FB2E91" w:rsidR="00F5037A" w:rsidP="00F23629" w:rsidRDefault="00F5037A" w14:paraId="5997CC1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FB2E91" w:rsidR="000C44C1" w:rsidP="000C44C1" w:rsidRDefault="000C44C1" w14:paraId="110FFD37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xmlns:wp14="http://schemas.microsoft.com/office/word/2010/wordml" w:rsidR="000C44C1" w:rsidP="2B926484" w:rsidRDefault="00BF4A57" w14:paraId="0AFAEE5A" wp14:textId="77777777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  <w:r w:rsidRPr="2B926484" w:rsidR="003E1941">
        <w:rPr>
          <w:rFonts w:ascii="Corbel" w:hAnsi="Corbel"/>
          <w:caps w:val="0"/>
          <w:smallCaps w:val="0"/>
        </w:rPr>
        <w:t xml:space="preserve">4.2 </w:t>
      </w:r>
      <w:r w:rsidRPr="2B926484" w:rsidR="0085747A">
        <w:rPr>
          <w:rFonts w:ascii="Corbel" w:hAnsi="Corbel"/>
          <w:caps w:val="0"/>
          <w:smallCaps w:val="0"/>
        </w:rPr>
        <w:t>Warunki zaliczenia przedmiotu (kryteria oceniania)</w:t>
      </w:r>
      <w:r w:rsidRPr="2B926484" w:rsidR="00923D7D">
        <w:rPr>
          <w:rFonts w:ascii="Corbel" w:hAnsi="Corbel"/>
          <w:caps w:val="0"/>
          <w:smallCaps w:val="0"/>
        </w:rPr>
        <w:t xml:space="preserve"> </w:t>
      </w:r>
    </w:p>
    <w:p xmlns:wp14="http://schemas.microsoft.com/office/word/2010/wordml" w:rsidRPr="00FB2E91" w:rsidR="00BF4A57" w:rsidP="000C44C1" w:rsidRDefault="00BF4A57" w14:paraId="6B699379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FB2E91" w:rsidR="0085747A" w:rsidTr="00923D7D" w14:paraId="555FD7F1" wp14:textId="77777777">
        <w:tc>
          <w:tcPr>
            <w:tcW w:w="9670" w:type="dxa"/>
          </w:tcPr>
          <w:p w:rsidRPr="00FB2E91" w:rsidR="001A4D4A" w:rsidP="001A4D4A" w:rsidRDefault="001A4D4A" w14:paraId="3DECFD09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Podstawowy miernik: p</w:t>
            </w:r>
            <w:r w:rsidRPr="00FB2E91" w:rsidR="000E160F">
              <w:rPr>
                <w:rFonts w:ascii="Corbel" w:hAnsi="Corbel"/>
                <w:b w:val="0"/>
                <w:smallCaps w:val="0"/>
                <w:szCs w:val="24"/>
              </w:rPr>
              <w:t xml:space="preserve">ozytywna </w:t>
            </w:r>
            <w:r w:rsidRPr="00FB2E91" w:rsidR="00EB2D2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B2E91" w:rsidR="000E160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FB2E9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FB2E91" w:rsidR="0085747A" w:rsidP="00482090" w:rsidRDefault="001A4D4A" w14:paraId="1BA6294A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Premiowanie: </w:t>
            </w:r>
            <w:r w:rsidRPr="00FB2E91" w:rsidR="000E160F">
              <w:rPr>
                <w:rFonts w:ascii="Corbel" w:hAnsi="Corbel"/>
                <w:b w:val="0"/>
                <w:smallCaps w:val="0"/>
                <w:szCs w:val="24"/>
              </w:rPr>
              <w:t>obecność na zajęciach</w:t>
            </w:r>
            <w:r w:rsidRPr="00FB2E91">
              <w:rPr>
                <w:rFonts w:ascii="Corbel" w:hAnsi="Corbel"/>
                <w:b w:val="0"/>
                <w:smallCaps w:val="0"/>
                <w:szCs w:val="24"/>
              </w:rPr>
              <w:t>, samodzielne formułowanie wnio</w:t>
            </w:r>
            <w:r w:rsidRPr="00FB2E91" w:rsidR="009E3FB0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FB2E91">
              <w:rPr>
                <w:rFonts w:ascii="Corbel" w:hAnsi="Corbel"/>
                <w:b w:val="0"/>
                <w:smallCaps w:val="0"/>
                <w:szCs w:val="24"/>
              </w:rPr>
              <w:t>ków i</w:t>
            </w:r>
            <w:r w:rsidRPr="00FB2E91" w:rsidR="009E3FB0">
              <w:rPr>
                <w:rFonts w:ascii="Corbel" w:hAnsi="Corbel"/>
                <w:b w:val="0"/>
                <w:smallCaps w:val="0"/>
                <w:szCs w:val="24"/>
              </w:rPr>
              <w:t xml:space="preserve"> wartościowanie sytuacji w konkretnych </w:t>
            </w:r>
            <w:r w:rsidRPr="00FB2E91" w:rsidR="007338BA">
              <w:rPr>
                <w:rFonts w:ascii="Corbel" w:hAnsi="Corbel"/>
                <w:b w:val="0"/>
                <w:smallCaps w:val="0"/>
                <w:szCs w:val="24"/>
              </w:rPr>
              <w:t>przypadkach.</w:t>
            </w:r>
            <w:r w:rsidRPr="00FB2E91" w:rsidR="009E3FB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xmlns:wp14="http://schemas.microsoft.com/office/word/2010/wordml" w:rsidRPr="00FB2E91" w:rsidR="0085747A" w:rsidP="009C54AE" w:rsidRDefault="0085747A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FB2E91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B2E91">
        <w:rPr>
          <w:rFonts w:ascii="Corbel" w:hAnsi="Corbel"/>
          <w:b/>
          <w:sz w:val="24"/>
          <w:szCs w:val="24"/>
        </w:rPr>
        <w:t xml:space="preserve">5. </w:t>
      </w:r>
      <w:r w:rsidRPr="00FB2E91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FB2E91" w:rsidR="0085747A" w:rsidP="009C54AE" w:rsidRDefault="0085747A" w14:paraId="1F72F64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812"/>
        <w:gridCol w:w="3827"/>
      </w:tblGrid>
      <w:tr xmlns:wp14="http://schemas.microsoft.com/office/word/2010/wordml" w:rsidRPr="00FB2E91" w:rsidR="0085747A" w:rsidTr="2B926484" w14:paraId="63D9DE79" wp14:textId="77777777">
        <w:tc>
          <w:tcPr>
            <w:tcW w:w="5812" w:type="dxa"/>
            <w:tcMar/>
            <w:vAlign w:val="center"/>
          </w:tcPr>
          <w:p w:rsidRPr="00FB2E91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2E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FB2E91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B2E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827" w:type="dxa"/>
            <w:tcMar/>
            <w:vAlign w:val="center"/>
          </w:tcPr>
          <w:p w:rsidRPr="00FB2E91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B2E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FB2E91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B2E91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B2E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FB2E91" w:rsidR="0085747A" w:rsidTr="2B926484" w14:paraId="674D0CA8" wp14:textId="77777777">
        <w:tc>
          <w:tcPr>
            <w:tcW w:w="5812" w:type="dxa"/>
            <w:tcMar/>
          </w:tcPr>
          <w:p w:rsidRPr="00FB2E91" w:rsidR="0085747A" w:rsidP="00FB2E91" w:rsidRDefault="00C61DC5" w14:paraId="3197381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G</w:t>
            </w:r>
            <w:r w:rsidRPr="00FB2E91" w:rsidR="0085747A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BF4A5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B2E9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827" w:type="dxa"/>
            <w:tcMar/>
          </w:tcPr>
          <w:p w:rsidRPr="00FB2E91" w:rsidR="0085747A" w:rsidP="00FB2E91" w:rsidRDefault="007338BA" w14:paraId="60DA321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FB2E91" w:rsidR="00C61DC5" w:rsidTr="2B926484" w14:paraId="5D22FCA6" wp14:textId="77777777">
        <w:tc>
          <w:tcPr>
            <w:tcW w:w="5812" w:type="dxa"/>
            <w:tcMar/>
          </w:tcPr>
          <w:p w:rsidRPr="00FB2E91" w:rsidR="00C61DC5" w:rsidP="009C54AE" w:rsidRDefault="00C61DC5" w14:paraId="61BA076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FB2E91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827" w:type="dxa"/>
            <w:tcMar/>
          </w:tcPr>
          <w:p w:rsidRPr="00FB2E91" w:rsidR="00C61DC5" w:rsidP="00FB2E91" w:rsidRDefault="007338BA" w14:paraId="33CFEC6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1</w:t>
            </w:r>
            <w:r w:rsidRPr="00FB2E91" w:rsidR="00B42A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FB2E91" w:rsidR="00C61DC5" w:rsidTr="2B926484" w14:paraId="3260F408" wp14:textId="77777777">
        <w:tc>
          <w:tcPr>
            <w:tcW w:w="5812" w:type="dxa"/>
            <w:tcMar/>
          </w:tcPr>
          <w:p w:rsidRPr="00FB2E91" w:rsidR="00C61DC5" w:rsidP="0031434C" w:rsidRDefault="00C61DC5" w14:paraId="56A28630" wp14:textId="3931304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2B926484" w:rsidR="00C61DC5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2B926484" w:rsidR="00C61DC5">
              <w:rPr>
                <w:rFonts w:ascii="Corbel" w:hAnsi="Corbel"/>
                <w:sz w:val="24"/>
                <w:szCs w:val="24"/>
              </w:rPr>
              <w:t>niekontaktowe</w:t>
            </w:r>
            <w:r w:rsidRPr="2B926484" w:rsidR="00C61DC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Pr="2B926484" w:rsidR="23A37CD4">
              <w:rPr>
                <w:rFonts w:ascii="Corbel" w:hAnsi="Corbel"/>
                <w:sz w:val="24"/>
                <w:szCs w:val="24"/>
              </w:rPr>
              <w:t xml:space="preserve"> związana </w:t>
            </w:r>
            <w:r w:rsidRPr="2B926484" w:rsidR="23A37CD4">
              <w:rPr>
                <w:rFonts w:ascii="Corbel" w:hAnsi="Corbel"/>
                <w:sz w:val="24"/>
                <w:szCs w:val="24"/>
              </w:rPr>
              <w:t xml:space="preserve">z przygotowaniem się do </w:t>
            </w:r>
            <w:r w:rsidRPr="2B926484" w:rsidR="308C3F3B">
              <w:rPr>
                <w:rFonts w:ascii="Corbel" w:hAnsi="Corbel"/>
                <w:sz w:val="24"/>
                <w:szCs w:val="24"/>
              </w:rPr>
              <w:t xml:space="preserve">zajęć oraz </w:t>
            </w:r>
            <w:r w:rsidRPr="2B926484" w:rsidR="23A37CD4">
              <w:rPr>
                <w:rFonts w:ascii="Corbel" w:hAnsi="Corbel"/>
                <w:sz w:val="24"/>
                <w:szCs w:val="24"/>
              </w:rPr>
              <w:t>przygotowanie do kolokwium.</w:t>
            </w:r>
          </w:p>
        </w:tc>
        <w:tc>
          <w:tcPr>
            <w:tcW w:w="3827" w:type="dxa"/>
            <w:tcMar/>
          </w:tcPr>
          <w:p w:rsidRPr="00FB2E91" w:rsidR="00D33FEC" w:rsidP="00FB2E91" w:rsidRDefault="00D33FEC" w14:paraId="08CE6F91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FB2E91" w:rsidR="00C61DC5" w:rsidP="00FB2E91" w:rsidRDefault="007338BA" w14:paraId="18E8C380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3</w:t>
            </w:r>
            <w:r w:rsidRPr="00FB2E91" w:rsidR="00B42A3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xmlns:wp14="http://schemas.microsoft.com/office/word/2010/wordml" w:rsidRPr="00FB2E91" w:rsidR="0085747A" w:rsidTr="2B926484" w14:paraId="2B55E3E1" wp14:textId="77777777">
        <w:tc>
          <w:tcPr>
            <w:tcW w:w="5812" w:type="dxa"/>
            <w:tcMar/>
          </w:tcPr>
          <w:p w:rsidRPr="00FB2E91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827" w:type="dxa"/>
            <w:tcMar/>
          </w:tcPr>
          <w:p w:rsidRPr="00FB2E91" w:rsidR="0085747A" w:rsidP="00FB2E91" w:rsidRDefault="007338BA" w14:paraId="58A771A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7</w:t>
            </w:r>
            <w:r w:rsidRPr="00FB2E91" w:rsidR="002728B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FB2E91" w:rsidR="0085747A" w:rsidTr="2B926484" w14:paraId="42922784" wp14:textId="77777777">
        <w:tc>
          <w:tcPr>
            <w:tcW w:w="5812" w:type="dxa"/>
            <w:tcMar/>
          </w:tcPr>
          <w:p w:rsidRPr="00FB2E91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B2E9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827" w:type="dxa"/>
            <w:tcMar/>
          </w:tcPr>
          <w:p w:rsidRPr="00FB2E91" w:rsidR="0085747A" w:rsidP="00FB2E91" w:rsidRDefault="007338BA" w14:paraId="0B77815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B2E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FB2E91" w:rsidR="003E1941" w:rsidP="009C54AE" w:rsidRDefault="003E1941" w14:paraId="61CDCEAD" wp14:textId="77777777">
      <w:pPr>
        <w:pStyle w:val="Punktygwne"/>
        <w:spacing w:before="0" w:after="0"/>
        <w:rPr>
          <w:rFonts w:ascii="Corbel" w:hAnsi="Corbel"/>
          <w:b w:val="0"/>
          <w:smallCaps w:val="0"/>
          <w:sz w:val="12"/>
          <w:szCs w:val="12"/>
        </w:rPr>
      </w:pPr>
    </w:p>
    <w:p xmlns:wp14="http://schemas.microsoft.com/office/word/2010/wordml" w:rsidRPr="00FB2E91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2E91">
        <w:rPr>
          <w:rFonts w:ascii="Corbel" w:hAnsi="Corbel"/>
          <w:smallCaps w:val="0"/>
          <w:szCs w:val="24"/>
        </w:rPr>
        <w:t xml:space="preserve">6. </w:t>
      </w:r>
      <w:r w:rsidRPr="00FB2E91" w:rsidR="0085747A">
        <w:rPr>
          <w:rFonts w:ascii="Corbel" w:hAnsi="Corbel"/>
          <w:smallCaps w:val="0"/>
          <w:szCs w:val="24"/>
        </w:rPr>
        <w:t>PRAKTYKI ZAWODOWE W RAMACH PRZEDMIOTU</w:t>
      </w:r>
    </w:p>
    <w:p xmlns:wp14="http://schemas.microsoft.com/office/word/2010/wordml" w:rsidRPr="00FB2E91" w:rsidR="0085747A" w:rsidP="009C54AE" w:rsidRDefault="0085747A" w14:paraId="6BB9E253" wp14:textId="77777777">
      <w:pPr>
        <w:pStyle w:val="Punktygwne"/>
        <w:spacing w:before="0" w:after="0"/>
        <w:ind w:left="360"/>
        <w:rPr>
          <w:rFonts w:ascii="Corbel" w:hAnsi="Corbel"/>
          <w:smallCaps w:val="0"/>
          <w:sz w:val="12"/>
          <w:szCs w:val="12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253"/>
        <w:gridCol w:w="4252"/>
      </w:tblGrid>
      <w:tr xmlns:wp14="http://schemas.microsoft.com/office/word/2010/wordml" w:rsidRPr="00FB2E91" w:rsidR="0085747A" w:rsidTr="2B926484" w14:paraId="0E8E8FC4" wp14:textId="77777777">
        <w:trPr>
          <w:trHeight w:val="397"/>
        </w:trPr>
        <w:tc>
          <w:tcPr>
            <w:tcW w:w="4253" w:type="dxa"/>
            <w:tcMar/>
          </w:tcPr>
          <w:p w:rsidRPr="00FB2E91" w:rsidR="0085747A" w:rsidP="2B926484" w:rsidRDefault="0085747A" w14:paraId="146D6691" wp14:textId="77777777">
            <w:pPr>
              <w:pStyle w:val="Punktygwne"/>
              <w:spacing w:before="0" w:after="0"/>
              <w:ind w:left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B926484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wymiar godzinowy</w:t>
            </w:r>
          </w:p>
        </w:tc>
        <w:tc>
          <w:tcPr>
            <w:tcW w:w="4252" w:type="dxa"/>
            <w:tcMar/>
          </w:tcPr>
          <w:p w:rsidRPr="00FB2E91" w:rsidR="0085747A" w:rsidP="2B926484" w:rsidRDefault="00AB3093" w14:paraId="5AA2FE90" wp14:textId="77777777">
            <w:pPr>
              <w:pStyle w:val="Punktygwne"/>
              <w:spacing w:before="0" w:after="0"/>
              <w:ind w:left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B926484" w:rsidR="0C4A815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xmlns:wp14="http://schemas.microsoft.com/office/word/2010/wordml" w:rsidRPr="00FB2E91" w:rsidR="0085747A" w:rsidTr="2B926484" w14:paraId="605F859D" wp14:textId="77777777">
        <w:trPr>
          <w:trHeight w:val="397"/>
        </w:trPr>
        <w:tc>
          <w:tcPr>
            <w:tcW w:w="4253" w:type="dxa"/>
            <w:tcMar/>
          </w:tcPr>
          <w:p w:rsidRPr="00FB2E91" w:rsidR="0085747A" w:rsidP="2B926484" w:rsidRDefault="0085747A" w14:paraId="05EFD703" wp14:textId="77777777">
            <w:pPr>
              <w:pStyle w:val="Punktygwne"/>
              <w:spacing w:before="0" w:after="0"/>
              <w:ind w:left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B926484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zasady i formy odbywania praktyk </w:t>
            </w:r>
          </w:p>
        </w:tc>
        <w:tc>
          <w:tcPr>
            <w:tcW w:w="4252" w:type="dxa"/>
            <w:tcMar/>
          </w:tcPr>
          <w:p w:rsidRPr="00FB2E91" w:rsidR="0085747A" w:rsidP="2B926484" w:rsidRDefault="00AB3093" w14:paraId="37524492" wp14:textId="77777777">
            <w:pPr>
              <w:pStyle w:val="Punktygwne"/>
              <w:spacing w:before="0" w:after="0"/>
              <w:ind w:left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B926484" w:rsidR="0C4A815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</w:tbl>
    <w:p xmlns:wp14="http://schemas.microsoft.com/office/word/2010/wordml" w:rsidRPr="00FB2E91" w:rsidR="003E1941" w:rsidP="009C54AE" w:rsidRDefault="003E1941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12"/>
          <w:szCs w:val="12"/>
        </w:rPr>
      </w:pPr>
    </w:p>
    <w:p xmlns:wp14="http://schemas.microsoft.com/office/word/2010/wordml" w:rsidRPr="00FB2E91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B2E91">
        <w:rPr>
          <w:rFonts w:ascii="Corbel" w:hAnsi="Corbel"/>
          <w:smallCaps w:val="0"/>
          <w:szCs w:val="24"/>
        </w:rPr>
        <w:t xml:space="preserve">7. </w:t>
      </w:r>
      <w:r w:rsidRPr="00FB2E91" w:rsidR="0085747A">
        <w:rPr>
          <w:rFonts w:ascii="Corbel" w:hAnsi="Corbel"/>
          <w:smallCaps w:val="0"/>
          <w:szCs w:val="24"/>
        </w:rPr>
        <w:t>LITERATURA</w:t>
      </w:r>
      <w:r w:rsidRPr="00FB2E91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FB2E91" w:rsidR="00675843" w:rsidP="009C54AE" w:rsidRDefault="00675843" w14:paraId="52E56223" wp14:textId="77777777">
      <w:pPr>
        <w:pStyle w:val="Punktygwne"/>
        <w:spacing w:before="0" w:after="0"/>
        <w:rPr>
          <w:rFonts w:ascii="Corbel" w:hAnsi="Corbel"/>
          <w:smallCaps w:val="0"/>
          <w:sz w:val="12"/>
          <w:szCs w:val="12"/>
        </w:rPr>
      </w:pPr>
    </w:p>
    <w:tbl>
      <w:tblPr>
        <w:tblW w:w="85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05"/>
      </w:tblGrid>
      <w:tr xmlns:wp14="http://schemas.microsoft.com/office/word/2010/wordml" w:rsidRPr="00FB2E91" w:rsidR="0085747A" w:rsidTr="00FB2E91" w14:paraId="3BB11E3B" wp14:textId="77777777">
        <w:trPr>
          <w:trHeight w:val="3816"/>
        </w:trPr>
        <w:tc>
          <w:tcPr>
            <w:tcW w:w="8505" w:type="dxa"/>
          </w:tcPr>
          <w:p w:rsidRPr="00FB2E91" w:rsidR="0085747A" w:rsidP="005F7EA6" w:rsidRDefault="0085747A" w14:paraId="729C9695" wp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FB2E9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FB2E91" w:rsidR="00D33FEC" w:rsidP="005F7EA6" w:rsidRDefault="00D33FEC" w14:paraId="07547A01" wp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 w:val="12"/>
                <w:szCs w:val="12"/>
              </w:rPr>
            </w:pPr>
          </w:p>
          <w:p w:rsidRPr="00FB2E91" w:rsidR="00EB2D2A" w:rsidP="005F7EA6" w:rsidRDefault="00520EBB" w14:paraId="6672BF88" wp14:textId="77777777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B2E91">
              <w:rPr>
                <w:rFonts w:ascii="Corbel" w:hAnsi="Corbel" w:eastAsia="Times New Roman"/>
                <w:sz w:val="24"/>
                <w:szCs w:val="24"/>
                <w:lang w:eastAsia="pl-PL"/>
              </w:rPr>
              <w:t>Filipek K.</w:t>
            </w:r>
            <w:r w:rsidRPr="00FB2E91" w:rsidR="00EB2D2A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FB2E9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FB2E91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Europejskie fundusze strukturalne i inwestycyjne</w:t>
            </w:r>
            <w:r w:rsidRPr="00FB2E91" w:rsidR="009A6C71">
              <w:rPr>
                <w:rFonts w:ascii="Corbel" w:hAnsi="Corbel" w:eastAsia="Times New Roman"/>
                <w:sz w:val="24"/>
                <w:szCs w:val="24"/>
                <w:lang w:eastAsia="pl-PL"/>
              </w:rPr>
              <w:t>,</w:t>
            </w:r>
            <w:r w:rsidRPr="00FB2E9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hyperlink w:history="1" r:id="rId9">
              <w:r w:rsidRPr="00FB2E91">
                <w:rPr>
                  <w:rFonts w:ascii="Corbel" w:hAnsi="Corbel" w:eastAsia="Times New Roman"/>
                  <w:sz w:val="24"/>
                  <w:szCs w:val="24"/>
                  <w:lang w:eastAsia="pl-PL"/>
                </w:rPr>
                <w:t>Agencja Wyd. Placet</w:t>
              </w:r>
            </w:hyperlink>
            <w:r w:rsidRPr="00FB2E9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2015.</w:t>
            </w:r>
          </w:p>
          <w:p w:rsidRPr="00FB2E91" w:rsidR="00EB2D2A" w:rsidP="005F7EA6" w:rsidRDefault="00EB2D2A" w14:paraId="690E2614" wp14:textId="77777777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B2E9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Gwiazda M. i inni. (red.), </w:t>
            </w:r>
            <w:r w:rsidRPr="00FB2E91" w:rsidR="00520EB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Fundusze UE 2014-2020. Nowa perspektywa – nowe możliwości</w:t>
            </w:r>
            <w:r w:rsidRPr="00FB2E91" w:rsidR="00520EBB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. Wyd. Beck 2014. </w:t>
            </w:r>
          </w:p>
          <w:p w:rsidRPr="00FB2E91" w:rsidR="00EB2D2A" w:rsidP="005F7EA6" w:rsidRDefault="00EB2D2A" w14:paraId="0A732E07" wp14:textId="77777777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hAnsi="Corbel" w:eastAsia="Times New Roman"/>
                <w:bCs/>
                <w:sz w:val="24"/>
                <w:szCs w:val="24"/>
              </w:rPr>
            </w:pPr>
            <w:r w:rsidRPr="00FB2E91">
              <w:rPr>
                <w:rFonts w:ascii="Corbel" w:hAnsi="Corbel" w:eastAsia="Times New Roman"/>
                <w:bCs/>
                <w:sz w:val="24"/>
                <w:szCs w:val="24"/>
              </w:rPr>
              <w:t xml:space="preserve">Kasprzak R., </w:t>
            </w:r>
            <w:r w:rsidRPr="00FB2E91" w:rsidR="008659D0">
              <w:rPr>
                <w:rFonts w:ascii="Corbel" w:hAnsi="Corbel" w:eastAsia="Times New Roman"/>
                <w:bCs/>
                <w:i/>
                <w:sz w:val="24"/>
                <w:szCs w:val="24"/>
              </w:rPr>
              <w:t xml:space="preserve">Fundusze Unijne </w:t>
            </w:r>
            <w:r w:rsidRPr="00FB2E91" w:rsidR="008659D0">
              <w:rPr>
                <w:rFonts w:ascii="Corbel" w:hAnsi="Corbel" w:eastAsia="Times New Roman"/>
                <w:bCs/>
                <w:i/>
                <w:sz w:val="24"/>
                <w:szCs w:val="24"/>
                <w:lang w:eastAsia="pl-PL"/>
              </w:rPr>
              <w:t>Szansa na rozwój małych i średnich przedsiębiorstw. Budżet na lata 2014-2020</w:t>
            </w:r>
            <w:r w:rsidRPr="00FB2E91" w:rsidR="008659D0"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 xml:space="preserve">. </w:t>
            </w:r>
            <w:r w:rsidRPr="00FB2E91" w:rsidR="008659D0">
              <w:rPr>
                <w:rFonts w:ascii="Corbel" w:hAnsi="Corbel" w:eastAsia="Times New Roman"/>
                <w:bCs/>
                <w:sz w:val="24"/>
                <w:szCs w:val="24"/>
              </w:rPr>
              <w:t xml:space="preserve">Wyd. </w:t>
            </w:r>
            <w:hyperlink w:tooltip="Helion" w:history="1" r:id="rId10">
              <w:r w:rsidRPr="00FB2E91" w:rsidR="008659D0">
                <w:rPr>
                  <w:rFonts w:ascii="Corbel" w:hAnsi="Corbel" w:eastAsia="Times New Roman"/>
                  <w:bCs/>
                  <w:sz w:val="24"/>
                  <w:szCs w:val="24"/>
                </w:rPr>
                <w:t>Helion</w:t>
              </w:r>
            </w:hyperlink>
            <w:r w:rsidRPr="00FB2E91">
              <w:rPr>
                <w:rFonts w:ascii="Corbel" w:hAnsi="Corbel" w:eastAsia="Times New Roman"/>
                <w:bCs/>
                <w:sz w:val="24"/>
                <w:szCs w:val="24"/>
              </w:rPr>
              <w:t xml:space="preserve"> 2016.</w:t>
            </w:r>
          </w:p>
          <w:p w:rsidRPr="00FB2E91" w:rsidR="00EB2D2A" w:rsidP="005F7EA6" w:rsidRDefault="00EB2D2A" w14:paraId="56D00864" wp14:textId="77777777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B2E9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Krasucka M., </w:t>
            </w:r>
            <w:r w:rsidRPr="00FB2E91" w:rsidR="00520EBB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Fundusze Unijne w nowej perspektywie 2014-2020</w:t>
            </w:r>
            <w:r w:rsidRPr="00FB2E91">
              <w:rPr>
                <w:rFonts w:ascii="Corbel" w:hAnsi="Corbel" w:eastAsia="Times New Roman"/>
                <w:sz w:val="24"/>
                <w:szCs w:val="24"/>
                <w:lang w:eastAsia="pl-PL"/>
              </w:rPr>
              <w:t>. Wyd. Fabryka W</w:t>
            </w:r>
            <w:r w:rsidRPr="00FB2E91" w:rsidR="00520EBB">
              <w:rPr>
                <w:rFonts w:ascii="Corbel" w:hAnsi="Corbel" w:eastAsia="Times New Roman"/>
                <w:sz w:val="24"/>
                <w:szCs w:val="24"/>
                <w:lang w:eastAsia="pl-PL"/>
              </w:rPr>
              <w:t>iedzy 2014.</w:t>
            </w:r>
          </w:p>
          <w:p w:rsidRPr="00FB2E91" w:rsidR="00EB2D2A" w:rsidP="005F7EA6" w:rsidRDefault="008659D0" w14:paraId="0E5019BF" wp14:textId="77777777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B2E91">
              <w:rPr>
                <w:rFonts w:ascii="Corbel" w:hAnsi="Corbel" w:eastAsia="Times New Roman"/>
                <w:sz w:val="24"/>
                <w:szCs w:val="24"/>
                <w:lang w:eastAsia="pl-PL"/>
              </w:rPr>
              <w:t>Murzy</w:t>
            </w:r>
            <w:r w:rsidRPr="00FB2E91" w:rsidR="00EB2D2A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n D., </w:t>
            </w:r>
            <w:r w:rsidRPr="00FB2E91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 xml:space="preserve">Kierunki wpływu Funduszy Europejskich na rozwój inteligentny, zrównoważony </w:t>
            </w:r>
            <w:r w:rsidRPr="00FB2E91" w:rsidR="004A3C98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br/>
            </w:r>
            <w:r w:rsidRPr="00FB2E91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i sprzyjający włączeniu społecznemu po roku 2006</w:t>
            </w:r>
            <w:r w:rsidRPr="00FB2E91">
              <w:rPr>
                <w:rFonts w:ascii="Corbel" w:hAnsi="Corbel" w:eastAsia="Times New Roman"/>
                <w:sz w:val="24"/>
                <w:szCs w:val="24"/>
                <w:lang w:eastAsia="pl-PL"/>
              </w:rPr>
              <w:t>. Wyd. Scholar 2018.</w:t>
            </w:r>
          </w:p>
          <w:p w:rsidRPr="00FB2E91" w:rsidR="00EB2D2A" w:rsidP="005F7EA6" w:rsidRDefault="008D0A96" w14:paraId="5AB6FC04" wp14:textId="77777777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B2E91">
              <w:rPr>
                <w:rFonts w:ascii="Corbel" w:hAnsi="Corbel" w:eastAsia="Times New Roman"/>
                <w:sz w:val="24"/>
                <w:szCs w:val="24"/>
                <w:lang w:eastAsia="pl-PL"/>
              </w:rPr>
              <w:t>Pan</w:t>
            </w:r>
            <w:r w:rsidRPr="00FB2E91" w:rsidR="00EB2D2A">
              <w:rPr>
                <w:rFonts w:ascii="Corbel" w:hAnsi="Corbel" w:eastAsia="Times New Roman"/>
                <w:sz w:val="24"/>
                <w:szCs w:val="24"/>
                <w:lang w:eastAsia="pl-PL"/>
              </w:rPr>
              <w:t>cer-Cybulska E., E. Szostak E.,</w:t>
            </w:r>
            <w:r w:rsidRPr="00FB2E9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FB2E91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Polityka spójności w okresie 2014-2020: a rozwój regionów Europy</w:t>
            </w:r>
            <w:r w:rsidRPr="00FB2E91">
              <w:rPr>
                <w:rFonts w:ascii="Corbel" w:hAnsi="Corbel" w:eastAsia="Times New Roman"/>
                <w:sz w:val="24"/>
                <w:szCs w:val="24"/>
                <w:lang w:eastAsia="pl-PL"/>
              </w:rPr>
              <w:t>, Wyd. Uniw</w:t>
            </w:r>
            <w:r w:rsidRPr="00FB2E91" w:rsidR="00B42A3C">
              <w:rPr>
                <w:rFonts w:ascii="Corbel" w:hAnsi="Corbel" w:eastAsia="Times New Roman"/>
                <w:sz w:val="24"/>
                <w:szCs w:val="24"/>
                <w:lang w:eastAsia="pl-PL"/>
              </w:rPr>
              <w:t>ersytetu</w:t>
            </w:r>
            <w:r w:rsidRPr="00FB2E9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Ekon</w:t>
            </w:r>
            <w:r w:rsidRPr="00FB2E91" w:rsidR="00B42A3C">
              <w:rPr>
                <w:rFonts w:ascii="Corbel" w:hAnsi="Corbel" w:eastAsia="Times New Roman"/>
                <w:sz w:val="24"/>
                <w:szCs w:val="24"/>
                <w:lang w:eastAsia="pl-PL"/>
              </w:rPr>
              <w:t>omicznego we</w:t>
            </w:r>
            <w:r w:rsidRPr="00FB2E9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Wrocław</w:t>
            </w:r>
            <w:r w:rsidRPr="00FB2E91" w:rsidR="00B42A3C">
              <w:rPr>
                <w:rFonts w:ascii="Corbel" w:hAnsi="Corbel" w:eastAsia="Times New Roman"/>
                <w:sz w:val="24"/>
                <w:szCs w:val="24"/>
                <w:lang w:eastAsia="pl-PL"/>
              </w:rPr>
              <w:t>iu</w:t>
            </w:r>
            <w:r w:rsidRPr="00FB2E91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2011</w:t>
            </w:r>
            <w:r w:rsidRPr="00FB2E91" w:rsidR="008659D0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. </w:t>
            </w:r>
          </w:p>
          <w:p w:rsidRPr="00FB2E91" w:rsidR="00520EBB" w:rsidP="005F7EA6" w:rsidRDefault="00EB2D2A" w14:paraId="50EAAA40" wp14:textId="77777777">
            <w:pPr>
              <w:keepNext/>
              <w:keepLines/>
              <w:spacing w:after="0" w:line="240" w:lineRule="auto"/>
              <w:ind w:left="357" w:hanging="357"/>
              <w:jc w:val="both"/>
              <w:outlineLvl w:val="2"/>
              <w:rPr>
                <w:rFonts w:ascii="Corbel" w:hAnsi="Corbel" w:eastAsia="Times New Roman"/>
                <w:bCs/>
                <w:sz w:val="24"/>
                <w:szCs w:val="24"/>
              </w:rPr>
            </w:pPr>
            <w:r w:rsidRPr="00FB2E91">
              <w:rPr>
                <w:rFonts w:ascii="Corbel" w:hAnsi="Corbel" w:eastAsia="Times New Roman"/>
                <w:bCs/>
                <w:color w:val="000000"/>
                <w:kern w:val="24"/>
                <w:sz w:val="24"/>
                <w:szCs w:val="24"/>
                <w:lang w:eastAsia="pl-PL"/>
              </w:rPr>
              <w:t xml:space="preserve">Pawlicki R., </w:t>
            </w:r>
            <w:r w:rsidRPr="00FB2E91" w:rsidR="00520EBB">
              <w:rPr>
                <w:rFonts w:ascii="Corbel" w:hAnsi="Corbel" w:eastAsia="Times New Roman"/>
                <w:bCs/>
                <w:i/>
                <w:iCs/>
                <w:color w:val="000000"/>
                <w:kern w:val="24"/>
                <w:sz w:val="24"/>
                <w:szCs w:val="24"/>
                <w:lang w:eastAsia="pl-PL"/>
              </w:rPr>
              <w:t>Strategia finansowa dla Polski 2014-2020</w:t>
            </w:r>
            <w:r w:rsidRPr="00FB2E91" w:rsidR="00520EBB">
              <w:rPr>
                <w:rFonts w:ascii="Corbel" w:hAnsi="Corbel" w:eastAsia="Times New Roman"/>
                <w:bCs/>
                <w:iCs/>
                <w:color w:val="000000"/>
                <w:kern w:val="24"/>
                <w:sz w:val="24"/>
                <w:szCs w:val="24"/>
                <w:lang w:eastAsia="pl-PL"/>
              </w:rPr>
              <w:t xml:space="preserve">. </w:t>
            </w:r>
            <w:r w:rsidRPr="00FB2E91" w:rsidR="00520EBB">
              <w:rPr>
                <w:rFonts w:ascii="Corbel" w:hAnsi="Corbel" w:eastAsia="Times New Roman"/>
                <w:bCs/>
                <w:color w:val="000000"/>
                <w:kern w:val="24"/>
                <w:sz w:val="24"/>
                <w:szCs w:val="24"/>
                <w:lang w:eastAsia="pl-PL"/>
              </w:rPr>
              <w:t>Difin 2014</w:t>
            </w:r>
            <w:r w:rsidRPr="00FB2E91" w:rsidR="00D33FEC">
              <w:rPr>
                <w:rFonts w:ascii="Corbel" w:hAnsi="Corbel" w:eastAsia="Times New Roman"/>
                <w:bCs/>
                <w:color w:val="000000"/>
                <w:kern w:val="24"/>
                <w:sz w:val="24"/>
                <w:szCs w:val="24"/>
                <w:lang w:eastAsia="pl-PL"/>
              </w:rPr>
              <w:t>.</w:t>
            </w:r>
          </w:p>
        </w:tc>
      </w:tr>
      <w:tr xmlns:wp14="http://schemas.microsoft.com/office/word/2010/wordml" w:rsidRPr="00FB2E91" w:rsidR="0085747A" w:rsidTr="00FB2E91" w14:paraId="61FD6A8B" wp14:textId="77777777">
        <w:trPr>
          <w:trHeight w:val="397"/>
        </w:trPr>
        <w:tc>
          <w:tcPr>
            <w:tcW w:w="8505" w:type="dxa"/>
          </w:tcPr>
          <w:p w:rsidRPr="00FB2E91" w:rsidR="0085747A" w:rsidP="00FB2E91" w:rsidRDefault="0085747A" w14:paraId="218CA5F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FB2E91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Pr="00FB2E91" w:rsidR="00D33FEC" w:rsidP="00FB2E91" w:rsidRDefault="00D33FEC" w14:paraId="5043CB0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12"/>
                <w:szCs w:val="12"/>
              </w:rPr>
            </w:pPr>
          </w:p>
          <w:p w:rsidRPr="00FB2E91" w:rsidR="00D33FEC" w:rsidP="00FB2E91" w:rsidRDefault="00EB2D2A" w14:paraId="4506569B" wp14:textId="77777777">
            <w:pPr>
              <w:spacing w:after="0" w:line="240" w:lineRule="auto"/>
              <w:contextualSpacing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FB2E91">
              <w:rPr>
                <w:rFonts w:ascii="Corbel" w:hAnsi="Corbel" w:eastAsia="Times New Roman"/>
                <w:bCs/>
                <w:color w:val="000000"/>
                <w:kern w:val="24"/>
                <w:sz w:val="24"/>
                <w:szCs w:val="24"/>
                <w:lang w:eastAsia="pl-PL"/>
              </w:rPr>
              <w:t xml:space="preserve">Chrzanowska P., </w:t>
            </w:r>
            <w:r w:rsidRPr="00FB2E91" w:rsidR="00D33FEC">
              <w:rPr>
                <w:rFonts w:ascii="Corbel" w:hAnsi="Corbel" w:eastAsia="Times New Roman"/>
                <w:bCs/>
                <w:i/>
                <w:iCs/>
                <w:color w:val="000000"/>
                <w:kern w:val="24"/>
                <w:sz w:val="24"/>
                <w:szCs w:val="24"/>
                <w:lang w:eastAsia="pl-PL"/>
              </w:rPr>
              <w:t xml:space="preserve">Wykorzystanie funduszy europejskich przez samorządy terytorialne </w:t>
            </w:r>
            <w:r w:rsidRPr="00FB2E91" w:rsidR="00D33FEC">
              <w:rPr>
                <w:rFonts w:ascii="Corbel" w:hAnsi="Corbel" w:eastAsia="Times New Roman"/>
                <w:bCs/>
                <w:i/>
                <w:iCs/>
                <w:color w:val="000000"/>
                <w:kern w:val="24"/>
                <w:sz w:val="24"/>
                <w:szCs w:val="24"/>
                <w:lang w:eastAsia="pl-PL"/>
              </w:rPr>
              <w:br/>
            </w:r>
            <w:r w:rsidRPr="00FB2E91" w:rsidR="00D33FEC">
              <w:rPr>
                <w:rFonts w:ascii="Corbel" w:hAnsi="Corbel" w:eastAsia="Times New Roman"/>
                <w:bCs/>
                <w:i/>
                <w:iCs/>
                <w:color w:val="000000"/>
                <w:kern w:val="24"/>
                <w:sz w:val="24"/>
                <w:szCs w:val="24"/>
                <w:lang w:eastAsia="pl-PL"/>
              </w:rPr>
              <w:t>w kontekście rozwoju ekonomiczno-gospodarczego gminy</w:t>
            </w:r>
            <w:r w:rsidRPr="00FB2E91" w:rsidR="00D33FEC">
              <w:rPr>
                <w:rFonts w:ascii="Corbel" w:hAnsi="Corbel" w:eastAsia="Times New Roman"/>
                <w:bCs/>
                <w:color w:val="000000"/>
                <w:kern w:val="24"/>
                <w:sz w:val="24"/>
                <w:szCs w:val="24"/>
                <w:lang w:eastAsia="pl-PL"/>
              </w:rPr>
              <w:t xml:space="preserve">, </w:t>
            </w:r>
            <w:r w:rsidRPr="00FB2E91">
              <w:rPr>
                <w:rFonts w:ascii="Corbel" w:hAnsi="Corbel" w:eastAsia="Times New Roman"/>
                <w:bCs/>
                <w:color w:val="000000"/>
                <w:kern w:val="24"/>
                <w:sz w:val="24"/>
                <w:szCs w:val="24"/>
                <w:lang w:eastAsia="pl-PL"/>
              </w:rPr>
              <w:t>„</w:t>
            </w:r>
            <w:r w:rsidRPr="00FB2E91" w:rsidR="00D33FEC">
              <w:rPr>
                <w:rFonts w:ascii="Corbel" w:hAnsi="Corbel" w:eastAsia="Times New Roman"/>
                <w:bCs/>
                <w:color w:val="000000"/>
                <w:kern w:val="24"/>
                <w:sz w:val="24"/>
                <w:szCs w:val="24"/>
                <w:lang w:eastAsia="pl-PL"/>
              </w:rPr>
              <w:t>Zeszyty Naukowe Uniwersytetu Przyrodniczo-Humanistycznego w Siedlcach</w:t>
            </w:r>
            <w:r w:rsidRPr="00FB2E91">
              <w:rPr>
                <w:rFonts w:ascii="Corbel" w:hAnsi="Corbel" w:eastAsia="Times New Roman"/>
                <w:bCs/>
                <w:color w:val="000000"/>
                <w:kern w:val="24"/>
                <w:sz w:val="24"/>
                <w:szCs w:val="24"/>
                <w:lang w:eastAsia="pl-PL"/>
              </w:rPr>
              <w:t>” 2015, nr 106</w:t>
            </w:r>
            <w:r w:rsidRPr="00FB2E91" w:rsidR="00D33FEC">
              <w:rPr>
                <w:rFonts w:ascii="Corbel" w:hAnsi="Corbel" w:eastAsia="Times New Roman"/>
                <w:bCs/>
                <w:color w:val="000000"/>
                <w:kern w:val="24"/>
                <w:sz w:val="24"/>
                <w:szCs w:val="24"/>
                <w:lang w:eastAsia="pl-PL"/>
              </w:rPr>
              <w:t xml:space="preserve">. </w:t>
            </w:r>
          </w:p>
          <w:p w:rsidRPr="00FB2E91" w:rsidR="00D33FEC" w:rsidP="00FB2E91" w:rsidRDefault="002161BF" w14:paraId="5BD4273C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Dzienniki </w:t>
            </w:r>
            <w:r w:rsidRPr="00FB2E91" w:rsidR="00BE0B7F">
              <w:rPr>
                <w:rFonts w:ascii="Corbel" w:hAnsi="Corbel"/>
                <w:b w:val="0"/>
                <w:smallCaps w:val="0"/>
                <w:szCs w:val="24"/>
              </w:rPr>
              <w:t>Urzędow</w:t>
            </w:r>
            <w:r w:rsidRPr="00FB2E91" w:rsidR="00D33FE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B2E91" w:rsidR="00BE0B7F">
              <w:rPr>
                <w:rFonts w:ascii="Corbel" w:hAnsi="Corbel"/>
                <w:b w:val="0"/>
                <w:smallCaps w:val="0"/>
                <w:szCs w:val="24"/>
              </w:rPr>
              <w:t xml:space="preserve"> Unii Europejskiej</w:t>
            </w:r>
          </w:p>
          <w:p w:rsidRPr="00FB2E91" w:rsidR="002161BF" w:rsidP="00FB2E91" w:rsidRDefault="00D33FEC" w14:paraId="7AAC4E0B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Podręcznik wnioskodawcy i beneficjenta programów polityki spójności 2014-2020</w:t>
            </w:r>
            <w:r w:rsidRPr="00FB2E91" w:rsidR="00BE0B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FB2E91" w:rsidR="00370317" w:rsidP="00FB2E91" w:rsidRDefault="00370317" w14:paraId="7D780BE1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 xml:space="preserve">https://www.funduszeeuropejskie.gov.pl/strony/o-funduszach/dokumenty/podrecznik-wnioskodawcy-i-beneficjenta-programow-polityki-spojnosci-2014-2020-w-zakresie-informacji-i-promocji-dla-umow-podpisanych-od-1-stycznia-2018-r/  </w:t>
            </w:r>
          </w:p>
          <w:p w:rsidRPr="00FB2E91" w:rsidR="00AB3093" w:rsidP="00FB2E91" w:rsidRDefault="008659D0" w14:paraId="66BC3748" wp14:textId="77777777">
            <w:pPr>
              <w:pStyle w:val="Punktygwne"/>
              <w:spacing w:before="0" w:after="0"/>
              <w:jc w:val="both"/>
              <w:rPr>
                <w:rFonts w:ascii="Corbel" w:hAnsi="Corbel" w:eastAsia="Cambria"/>
                <w:b w:val="0"/>
                <w:smallCaps w:val="0"/>
                <w:szCs w:val="24"/>
              </w:rPr>
            </w:pPr>
            <w:r w:rsidRPr="00FB2E91">
              <w:rPr>
                <w:rFonts w:ascii="Corbel" w:hAnsi="Corbel" w:eastAsia="Cambria"/>
                <w:b w:val="0"/>
                <w:smallCaps w:val="0"/>
                <w:szCs w:val="24"/>
              </w:rPr>
              <w:t xml:space="preserve">Portal internetowy </w:t>
            </w:r>
            <w:r w:rsidRPr="00FB2E91" w:rsidR="00370317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Ministerstwa</w:t>
            </w:r>
            <w:r w:rsidRPr="00FB2E91" w:rsidR="00B977AF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 xml:space="preserve"> Funduszy i Polityki Regionalnej</w:t>
            </w:r>
            <w:r w:rsidRPr="00FB2E91" w:rsidR="00EB2D2A">
              <w:rPr>
                <w:rFonts w:ascii="Corbel" w:hAnsi="Corbel" w:eastAsia="Times New Roman"/>
                <w:b w:val="0"/>
                <w:smallCaps w:val="0"/>
                <w:szCs w:val="24"/>
                <w:lang w:eastAsia="pl-PL"/>
              </w:rPr>
              <w:t>,</w:t>
            </w:r>
          </w:p>
          <w:p w:rsidRPr="00FB2E91" w:rsidR="00B977AF" w:rsidP="00FB2E91" w:rsidRDefault="00EB2D2A" w14:paraId="1639F63B" wp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FB2E91">
              <w:rPr>
                <w:rFonts w:ascii="Corbel" w:hAnsi="Corbel" w:eastAsia="Cambria"/>
                <w:sz w:val="24"/>
                <w:szCs w:val="24"/>
              </w:rPr>
              <w:t>https://www.gov.pl/web/fundusze-regiony/portal-funduszy-europejskich</w:t>
            </w:r>
          </w:p>
          <w:p w:rsidRPr="00FB2E91" w:rsidR="00BF4A57" w:rsidP="00FB2E91" w:rsidRDefault="00D33FEC" w14:paraId="38C37DCF" wp14:textId="77777777">
            <w:pPr>
              <w:spacing w:after="0"/>
              <w:rPr>
                <w:rFonts w:ascii="Corbel" w:hAnsi="Corbel"/>
              </w:rPr>
            </w:pPr>
            <w:r w:rsidRPr="00FB2E91">
              <w:rPr>
                <w:rFonts w:ascii="Corbel" w:hAnsi="Corbel"/>
              </w:rPr>
              <w:t>Traktat</w:t>
            </w:r>
            <w:r w:rsidRPr="00FB2E91" w:rsidR="00BF4A57">
              <w:rPr>
                <w:rFonts w:ascii="Corbel" w:hAnsi="Corbel"/>
              </w:rPr>
              <w:t xml:space="preserve"> </w:t>
            </w:r>
            <w:r w:rsidRPr="00FB2E91">
              <w:rPr>
                <w:rFonts w:ascii="Corbel" w:hAnsi="Corbel"/>
              </w:rPr>
              <w:t>z</w:t>
            </w:r>
            <w:r w:rsidRPr="00FB2E91" w:rsidR="00BF4A57">
              <w:rPr>
                <w:rFonts w:ascii="Corbel" w:hAnsi="Corbel"/>
              </w:rPr>
              <w:t xml:space="preserve"> </w:t>
            </w:r>
            <w:r w:rsidRPr="00FB2E91">
              <w:rPr>
                <w:rFonts w:ascii="Corbel" w:hAnsi="Corbel"/>
              </w:rPr>
              <w:t>Lizbony</w:t>
            </w:r>
            <w:r w:rsidRPr="00FB2E91" w:rsidR="00EB2D2A">
              <w:rPr>
                <w:rFonts w:ascii="Corbel" w:hAnsi="Corbel"/>
              </w:rPr>
              <w:t>,</w:t>
            </w:r>
          </w:p>
          <w:p w:rsidRPr="00FB2E91" w:rsidR="00D33FEC" w:rsidP="00FB2E91" w:rsidRDefault="00B977AF" w14:paraId="2B1555B1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B2E91">
              <w:rPr>
                <w:rFonts w:ascii="Corbel" w:hAnsi="Corbel"/>
                <w:b w:val="0"/>
                <w:smallCaps w:val="0"/>
                <w:szCs w:val="24"/>
              </w:rPr>
              <w:t>http://prawo.sejm.gov.pl/isap.nsf/DocDetails.xsp?id=WDU20092031569</w:t>
            </w:r>
          </w:p>
          <w:p w:rsidRPr="00FB2E91" w:rsidR="00B977AF" w:rsidP="00FB2E91" w:rsidRDefault="00B977AF" w14:paraId="07459315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xmlns:wp14="http://schemas.microsoft.com/office/word/2010/wordml" w:rsidRPr="00FB2E91" w:rsidR="0085747A" w:rsidP="009C54AE" w:rsidRDefault="0085747A" w14:paraId="6537F28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8"/>
          <w:szCs w:val="28"/>
        </w:rPr>
      </w:pPr>
    </w:p>
    <w:p xmlns:wp14="http://schemas.microsoft.com/office/word/2010/wordml" w:rsidRPr="00FB2E91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B2E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FB2E91" w:rsidR="0085747A" w:rsidSect="0085747A">
      <w:footerReference w:type="default" r:id="rId11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F3313D" w:rsidP="00C16ABF" w:rsidRDefault="00F3313D" w14:paraId="6DFB9E20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3313D" w:rsidP="00C16ABF" w:rsidRDefault="00F3313D" w14:paraId="70DF9E5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70317" w:rsidRDefault="00370317" w14:paraId="02469775" wp14:textId="7777777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B2E91">
      <w:rPr>
        <w:noProof/>
      </w:rPr>
      <w:t>5</w:t>
    </w:r>
    <w:r>
      <w:fldChar w:fldCharType="end"/>
    </w:r>
  </w:p>
  <w:p xmlns:wp14="http://schemas.microsoft.com/office/word/2010/wordml" w:rsidR="00AB3093" w:rsidRDefault="00AB3093" w14:paraId="738610EB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F3313D" w:rsidP="00C16ABF" w:rsidRDefault="00F3313D" w14:paraId="44E871B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3313D" w:rsidP="00C16ABF" w:rsidRDefault="00F3313D" w14:paraId="144A5D23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BF4A57" w:rsidP="00BF4A57" w:rsidRDefault="00BF4A57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9">
    <w:nsid w:val="4ac99f45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0" w15:restartNumberingAfterBreak="0">
    <w:nsid w:val="014B3F41"/>
    <w:multiLevelType w:val="hybridMultilevel"/>
    <w:tmpl w:val="F6B4D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F039C"/>
    <w:multiLevelType w:val="hybridMultilevel"/>
    <w:tmpl w:val="594E5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892FA0"/>
    <w:multiLevelType w:val="hybridMultilevel"/>
    <w:tmpl w:val="B6160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D283C"/>
    <w:multiLevelType w:val="hybridMultilevel"/>
    <w:tmpl w:val="73B09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74D71"/>
    <w:multiLevelType w:val="hybridMultilevel"/>
    <w:tmpl w:val="7E04FED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4EF31671"/>
    <w:multiLevelType w:val="multilevel"/>
    <w:tmpl w:val="552CF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46" w:hanging="720"/>
      </w:pPr>
      <w:rPr>
        <w:rFonts w:hint="default"/>
        <w:b/>
        <w:strike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7" w15:restartNumberingAfterBreak="0">
    <w:nsid w:val="73F96F1F"/>
    <w:multiLevelType w:val="hybridMultilevel"/>
    <w:tmpl w:val="A820777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4203A46"/>
    <w:multiLevelType w:val="hybridMultilevel"/>
    <w:tmpl w:val="7D000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0">
    <w:abstractNumId w:val="9"/>
  </w: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4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999"/>
    <w:rsid w:val="00022ECE"/>
    <w:rsid w:val="00040F99"/>
    <w:rsid w:val="00042A51"/>
    <w:rsid w:val="00042D2E"/>
    <w:rsid w:val="00044C82"/>
    <w:rsid w:val="00070ED6"/>
    <w:rsid w:val="000742DC"/>
    <w:rsid w:val="00084C12"/>
    <w:rsid w:val="00091B9B"/>
    <w:rsid w:val="0009462C"/>
    <w:rsid w:val="00094B12"/>
    <w:rsid w:val="00096C46"/>
    <w:rsid w:val="000A106F"/>
    <w:rsid w:val="000A296F"/>
    <w:rsid w:val="000A2A28"/>
    <w:rsid w:val="000A4586"/>
    <w:rsid w:val="000A614C"/>
    <w:rsid w:val="000B192D"/>
    <w:rsid w:val="000B28EE"/>
    <w:rsid w:val="000B3E37"/>
    <w:rsid w:val="000C3310"/>
    <w:rsid w:val="000C44C1"/>
    <w:rsid w:val="000D04B0"/>
    <w:rsid w:val="000E160F"/>
    <w:rsid w:val="000F1C57"/>
    <w:rsid w:val="000F5615"/>
    <w:rsid w:val="00124BFF"/>
    <w:rsid w:val="0012560E"/>
    <w:rsid w:val="00127108"/>
    <w:rsid w:val="00134B13"/>
    <w:rsid w:val="00143DA8"/>
    <w:rsid w:val="00146BC0"/>
    <w:rsid w:val="00153C41"/>
    <w:rsid w:val="00154381"/>
    <w:rsid w:val="00164FA7"/>
    <w:rsid w:val="00166A03"/>
    <w:rsid w:val="001718A7"/>
    <w:rsid w:val="00172873"/>
    <w:rsid w:val="001737CF"/>
    <w:rsid w:val="00176083"/>
    <w:rsid w:val="001850F9"/>
    <w:rsid w:val="00192F37"/>
    <w:rsid w:val="001A1BCF"/>
    <w:rsid w:val="001A4D4A"/>
    <w:rsid w:val="001A70D2"/>
    <w:rsid w:val="001C3B55"/>
    <w:rsid w:val="001D657B"/>
    <w:rsid w:val="001D7B54"/>
    <w:rsid w:val="001E0209"/>
    <w:rsid w:val="001F2CA2"/>
    <w:rsid w:val="002144C0"/>
    <w:rsid w:val="002161BF"/>
    <w:rsid w:val="00217F8B"/>
    <w:rsid w:val="0022477D"/>
    <w:rsid w:val="002336F9"/>
    <w:rsid w:val="002377D4"/>
    <w:rsid w:val="0024028F"/>
    <w:rsid w:val="00241E07"/>
    <w:rsid w:val="00244ABC"/>
    <w:rsid w:val="002538E3"/>
    <w:rsid w:val="002615C4"/>
    <w:rsid w:val="00270F60"/>
    <w:rsid w:val="002728BF"/>
    <w:rsid w:val="00280D1D"/>
    <w:rsid w:val="00281FF2"/>
    <w:rsid w:val="00283923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29E7"/>
    <w:rsid w:val="002F02A3"/>
    <w:rsid w:val="002F1E7F"/>
    <w:rsid w:val="002F4ABE"/>
    <w:rsid w:val="002F76D3"/>
    <w:rsid w:val="003018BA"/>
    <w:rsid w:val="00305C92"/>
    <w:rsid w:val="0031434C"/>
    <w:rsid w:val="003151C5"/>
    <w:rsid w:val="00317395"/>
    <w:rsid w:val="00323A5C"/>
    <w:rsid w:val="0032441F"/>
    <w:rsid w:val="003343CF"/>
    <w:rsid w:val="00346FE9"/>
    <w:rsid w:val="0034759A"/>
    <w:rsid w:val="003503F6"/>
    <w:rsid w:val="003530DD"/>
    <w:rsid w:val="00363F78"/>
    <w:rsid w:val="00370317"/>
    <w:rsid w:val="003704EF"/>
    <w:rsid w:val="00394BB3"/>
    <w:rsid w:val="003A0A5B"/>
    <w:rsid w:val="003A1176"/>
    <w:rsid w:val="003B550D"/>
    <w:rsid w:val="003C0BAE"/>
    <w:rsid w:val="003C1741"/>
    <w:rsid w:val="003C67AC"/>
    <w:rsid w:val="003D18A9"/>
    <w:rsid w:val="003D6CE2"/>
    <w:rsid w:val="003E1941"/>
    <w:rsid w:val="003E2FE6"/>
    <w:rsid w:val="003E49D5"/>
    <w:rsid w:val="003F38C0"/>
    <w:rsid w:val="003F70C9"/>
    <w:rsid w:val="00402381"/>
    <w:rsid w:val="00413314"/>
    <w:rsid w:val="00414E3C"/>
    <w:rsid w:val="0042244A"/>
    <w:rsid w:val="0042745A"/>
    <w:rsid w:val="00431D5C"/>
    <w:rsid w:val="004362C6"/>
    <w:rsid w:val="00437FA2"/>
    <w:rsid w:val="004451D6"/>
    <w:rsid w:val="00461EFC"/>
    <w:rsid w:val="004652C2"/>
    <w:rsid w:val="00471326"/>
    <w:rsid w:val="0047598D"/>
    <w:rsid w:val="00482090"/>
    <w:rsid w:val="004840FD"/>
    <w:rsid w:val="00490F7D"/>
    <w:rsid w:val="00491678"/>
    <w:rsid w:val="004968E2"/>
    <w:rsid w:val="004A3423"/>
    <w:rsid w:val="004A3C98"/>
    <w:rsid w:val="004A3EEA"/>
    <w:rsid w:val="004A4D1F"/>
    <w:rsid w:val="004C0870"/>
    <w:rsid w:val="004D47D6"/>
    <w:rsid w:val="004D5282"/>
    <w:rsid w:val="004F1551"/>
    <w:rsid w:val="004F55A3"/>
    <w:rsid w:val="004F6B33"/>
    <w:rsid w:val="0050496F"/>
    <w:rsid w:val="00511AD0"/>
    <w:rsid w:val="00513B6F"/>
    <w:rsid w:val="00517C63"/>
    <w:rsid w:val="00520EBB"/>
    <w:rsid w:val="00532609"/>
    <w:rsid w:val="005363C4"/>
    <w:rsid w:val="00536BDE"/>
    <w:rsid w:val="00543ACC"/>
    <w:rsid w:val="00560412"/>
    <w:rsid w:val="00560874"/>
    <w:rsid w:val="005959AE"/>
    <w:rsid w:val="005A0855"/>
    <w:rsid w:val="005A3196"/>
    <w:rsid w:val="005B2EA3"/>
    <w:rsid w:val="005B7AD7"/>
    <w:rsid w:val="005C080F"/>
    <w:rsid w:val="005C55E5"/>
    <w:rsid w:val="005C696A"/>
    <w:rsid w:val="005D1ACD"/>
    <w:rsid w:val="005E6E85"/>
    <w:rsid w:val="005F31D2"/>
    <w:rsid w:val="005F7EA6"/>
    <w:rsid w:val="0061029B"/>
    <w:rsid w:val="00617230"/>
    <w:rsid w:val="00621CE1"/>
    <w:rsid w:val="00626256"/>
    <w:rsid w:val="006372FD"/>
    <w:rsid w:val="00647FA8"/>
    <w:rsid w:val="006620D9"/>
    <w:rsid w:val="006635AA"/>
    <w:rsid w:val="00671958"/>
    <w:rsid w:val="00675843"/>
    <w:rsid w:val="00677E38"/>
    <w:rsid w:val="00696477"/>
    <w:rsid w:val="006C23CA"/>
    <w:rsid w:val="006D050F"/>
    <w:rsid w:val="006D6139"/>
    <w:rsid w:val="006D7BCD"/>
    <w:rsid w:val="006E5D65"/>
    <w:rsid w:val="006F1282"/>
    <w:rsid w:val="006F1FBC"/>
    <w:rsid w:val="00706544"/>
    <w:rsid w:val="007072BA"/>
    <w:rsid w:val="0071620A"/>
    <w:rsid w:val="00724677"/>
    <w:rsid w:val="00725459"/>
    <w:rsid w:val="007338BA"/>
    <w:rsid w:val="00734608"/>
    <w:rsid w:val="00737E1F"/>
    <w:rsid w:val="00745302"/>
    <w:rsid w:val="007461D6"/>
    <w:rsid w:val="00746EC8"/>
    <w:rsid w:val="00747874"/>
    <w:rsid w:val="0076052C"/>
    <w:rsid w:val="00762A0C"/>
    <w:rsid w:val="00763BF1"/>
    <w:rsid w:val="00766FD4"/>
    <w:rsid w:val="00776103"/>
    <w:rsid w:val="0078168C"/>
    <w:rsid w:val="00781844"/>
    <w:rsid w:val="00790E27"/>
    <w:rsid w:val="00791065"/>
    <w:rsid w:val="00791182"/>
    <w:rsid w:val="007A4022"/>
    <w:rsid w:val="007A6E6E"/>
    <w:rsid w:val="007C3299"/>
    <w:rsid w:val="007C3BCC"/>
    <w:rsid w:val="007D6E56"/>
    <w:rsid w:val="007E1B26"/>
    <w:rsid w:val="007E7D22"/>
    <w:rsid w:val="007F2FB1"/>
    <w:rsid w:val="007F4155"/>
    <w:rsid w:val="007F4567"/>
    <w:rsid w:val="00801F26"/>
    <w:rsid w:val="00804F40"/>
    <w:rsid w:val="0081707E"/>
    <w:rsid w:val="00825B9A"/>
    <w:rsid w:val="00830401"/>
    <w:rsid w:val="00834DE4"/>
    <w:rsid w:val="00840030"/>
    <w:rsid w:val="008449B3"/>
    <w:rsid w:val="00845F97"/>
    <w:rsid w:val="008512CB"/>
    <w:rsid w:val="0085747A"/>
    <w:rsid w:val="008659D0"/>
    <w:rsid w:val="00877791"/>
    <w:rsid w:val="0088286E"/>
    <w:rsid w:val="00884922"/>
    <w:rsid w:val="00885371"/>
    <w:rsid w:val="00885F64"/>
    <w:rsid w:val="00890EBE"/>
    <w:rsid w:val="008917F9"/>
    <w:rsid w:val="008A1BD5"/>
    <w:rsid w:val="008A45F7"/>
    <w:rsid w:val="008C0CC0"/>
    <w:rsid w:val="008C19A9"/>
    <w:rsid w:val="008C379D"/>
    <w:rsid w:val="008C5147"/>
    <w:rsid w:val="008C5359"/>
    <w:rsid w:val="008C5363"/>
    <w:rsid w:val="008D0A96"/>
    <w:rsid w:val="008D3DFB"/>
    <w:rsid w:val="008E64F4"/>
    <w:rsid w:val="008F0101"/>
    <w:rsid w:val="008F12C9"/>
    <w:rsid w:val="008F61E3"/>
    <w:rsid w:val="008F6E29"/>
    <w:rsid w:val="009124DD"/>
    <w:rsid w:val="00916188"/>
    <w:rsid w:val="00923D7D"/>
    <w:rsid w:val="00923F62"/>
    <w:rsid w:val="009508DF"/>
    <w:rsid w:val="00950DAC"/>
    <w:rsid w:val="00951495"/>
    <w:rsid w:val="00951992"/>
    <w:rsid w:val="00954A07"/>
    <w:rsid w:val="00966B4B"/>
    <w:rsid w:val="009755A1"/>
    <w:rsid w:val="00997F14"/>
    <w:rsid w:val="009A6C71"/>
    <w:rsid w:val="009A78D9"/>
    <w:rsid w:val="009C3E31"/>
    <w:rsid w:val="009C54AE"/>
    <w:rsid w:val="009C788E"/>
    <w:rsid w:val="009D579C"/>
    <w:rsid w:val="009E3B41"/>
    <w:rsid w:val="009E3FB0"/>
    <w:rsid w:val="009F094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A6368"/>
    <w:rsid w:val="00AB053C"/>
    <w:rsid w:val="00AB3093"/>
    <w:rsid w:val="00AB5B8B"/>
    <w:rsid w:val="00AC58A2"/>
    <w:rsid w:val="00AD1146"/>
    <w:rsid w:val="00AD27D3"/>
    <w:rsid w:val="00AD3728"/>
    <w:rsid w:val="00AD66D6"/>
    <w:rsid w:val="00AD6920"/>
    <w:rsid w:val="00AE1160"/>
    <w:rsid w:val="00AE203C"/>
    <w:rsid w:val="00AE2E74"/>
    <w:rsid w:val="00AE5FCB"/>
    <w:rsid w:val="00AF0A56"/>
    <w:rsid w:val="00AF2C1E"/>
    <w:rsid w:val="00AF2EC7"/>
    <w:rsid w:val="00B06142"/>
    <w:rsid w:val="00B135B1"/>
    <w:rsid w:val="00B1684A"/>
    <w:rsid w:val="00B31211"/>
    <w:rsid w:val="00B3130B"/>
    <w:rsid w:val="00B40ADB"/>
    <w:rsid w:val="00B42A3C"/>
    <w:rsid w:val="00B43B77"/>
    <w:rsid w:val="00B43E80"/>
    <w:rsid w:val="00B607DB"/>
    <w:rsid w:val="00B66529"/>
    <w:rsid w:val="00B75946"/>
    <w:rsid w:val="00B8056E"/>
    <w:rsid w:val="00B819C8"/>
    <w:rsid w:val="00B82308"/>
    <w:rsid w:val="00B977AF"/>
    <w:rsid w:val="00BB3F2B"/>
    <w:rsid w:val="00BB40B9"/>
    <w:rsid w:val="00BB520A"/>
    <w:rsid w:val="00BD3707"/>
    <w:rsid w:val="00BD3869"/>
    <w:rsid w:val="00BD66E9"/>
    <w:rsid w:val="00BE0B7F"/>
    <w:rsid w:val="00BF2C41"/>
    <w:rsid w:val="00BF4A57"/>
    <w:rsid w:val="00BF759E"/>
    <w:rsid w:val="00C01D80"/>
    <w:rsid w:val="00C01F8B"/>
    <w:rsid w:val="00C058B4"/>
    <w:rsid w:val="00C131B5"/>
    <w:rsid w:val="00C16ABF"/>
    <w:rsid w:val="00C170AE"/>
    <w:rsid w:val="00C26CB7"/>
    <w:rsid w:val="00C307FA"/>
    <w:rsid w:val="00C324C1"/>
    <w:rsid w:val="00C36992"/>
    <w:rsid w:val="00C53BD2"/>
    <w:rsid w:val="00C56036"/>
    <w:rsid w:val="00C5722C"/>
    <w:rsid w:val="00C61DC5"/>
    <w:rsid w:val="00C67E92"/>
    <w:rsid w:val="00C70A26"/>
    <w:rsid w:val="00C766DF"/>
    <w:rsid w:val="00C93D54"/>
    <w:rsid w:val="00C94B98"/>
    <w:rsid w:val="00CA2B96"/>
    <w:rsid w:val="00CA5089"/>
    <w:rsid w:val="00CA5C1F"/>
    <w:rsid w:val="00CB06AE"/>
    <w:rsid w:val="00CC6973"/>
    <w:rsid w:val="00CD2A1F"/>
    <w:rsid w:val="00CD41B9"/>
    <w:rsid w:val="00CD6897"/>
    <w:rsid w:val="00CE4113"/>
    <w:rsid w:val="00CE5BAC"/>
    <w:rsid w:val="00CF25BE"/>
    <w:rsid w:val="00CF78ED"/>
    <w:rsid w:val="00D02B25"/>
    <w:rsid w:val="00D02EBA"/>
    <w:rsid w:val="00D17C3C"/>
    <w:rsid w:val="00D23796"/>
    <w:rsid w:val="00D26B2C"/>
    <w:rsid w:val="00D33FEC"/>
    <w:rsid w:val="00D352C9"/>
    <w:rsid w:val="00D425B2"/>
    <w:rsid w:val="00D552B2"/>
    <w:rsid w:val="00D608D1"/>
    <w:rsid w:val="00D6242F"/>
    <w:rsid w:val="00D65E85"/>
    <w:rsid w:val="00D70149"/>
    <w:rsid w:val="00D74119"/>
    <w:rsid w:val="00D8075B"/>
    <w:rsid w:val="00D84908"/>
    <w:rsid w:val="00D8678B"/>
    <w:rsid w:val="00D978FC"/>
    <w:rsid w:val="00DA20ED"/>
    <w:rsid w:val="00DA2114"/>
    <w:rsid w:val="00DB2420"/>
    <w:rsid w:val="00DE09C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C14"/>
    <w:rsid w:val="00E9776C"/>
    <w:rsid w:val="00E97E33"/>
    <w:rsid w:val="00EA0169"/>
    <w:rsid w:val="00EA3909"/>
    <w:rsid w:val="00EA4832"/>
    <w:rsid w:val="00EA4CDD"/>
    <w:rsid w:val="00EB2D2A"/>
    <w:rsid w:val="00EC3437"/>
    <w:rsid w:val="00EC4899"/>
    <w:rsid w:val="00ED03AB"/>
    <w:rsid w:val="00ED32D2"/>
    <w:rsid w:val="00ED3C74"/>
    <w:rsid w:val="00EE0752"/>
    <w:rsid w:val="00EE32DE"/>
    <w:rsid w:val="00EE5457"/>
    <w:rsid w:val="00F025ED"/>
    <w:rsid w:val="00F070AB"/>
    <w:rsid w:val="00F23629"/>
    <w:rsid w:val="00F27A7B"/>
    <w:rsid w:val="00F3313D"/>
    <w:rsid w:val="00F44876"/>
    <w:rsid w:val="00F47FF8"/>
    <w:rsid w:val="00F5037A"/>
    <w:rsid w:val="00F526AF"/>
    <w:rsid w:val="00F617C3"/>
    <w:rsid w:val="00F7066B"/>
    <w:rsid w:val="00F83B28"/>
    <w:rsid w:val="00F91A3A"/>
    <w:rsid w:val="00FB2E91"/>
    <w:rsid w:val="00FB7DBA"/>
    <w:rsid w:val="00FC1C25"/>
    <w:rsid w:val="00FC3F45"/>
    <w:rsid w:val="00FD503F"/>
    <w:rsid w:val="00FD7589"/>
    <w:rsid w:val="00FE39A1"/>
    <w:rsid w:val="00FF016A"/>
    <w:rsid w:val="00FF1401"/>
    <w:rsid w:val="00FF239A"/>
    <w:rsid w:val="00FF5E7D"/>
    <w:rsid w:val="013C4B66"/>
    <w:rsid w:val="0C4A815A"/>
    <w:rsid w:val="13B5C75C"/>
    <w:rsid w:val="157D237C"/>
    <w:rsid w:val="23680179"/>
    <w:rsid w:val="23A37CD4"/>
    <w:rsid w:val="24A5431C"/>
    <w:rsid w:val="26211CD2"/>
    <w:rsid w:val="2B926484"/>
    <w:rsid w:val="2CBD858D"/>
    <w:rsid w:val="2D189DF8"/>
    <w:rsid w:val="308C3F3B"/>
    <w:rsid w:val="34202A7C"/>
    <w:rsid w:val="3D69BD93"/>
    <w:rsid w:val="3F8AA4C9"/>
    <w:rsid w:val="4FF7104D"/>
    <w:rsid w:val="50E16FB2"/>
    <w:rsid w:val="56FF8615"/>
    <w:rsid w:val="5BBA744F"/>
    <w:rsid w:val="6723FA20"/>
    <w:rsid w:val="6A157CA3"/>
    <w:rsid w:val="6AA0C522"/>
    <w:rsid w:val="6DD1D3E5"/>
    <w:rsid w:val="767A8A96"/>
    <w:rsid w:val="7CF8A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7A47E"/>
  <w15:chartTrackingRefBased/>
  <w15:docId w15:val="{D9AE74E1-F00C-412E-A134-11B3FE8B543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977AF"/>
    <w:pPr>
      <w:keepNext/>
      <w:spacing w:before="240" w:after="60"/>
      <w:outlineLvl w:val="2"/>
    </w:pPr>
    <w:rPr>
      <w:rFonts w:ascii="Cambria" w:hAnsi="Cambria" w:eastAsia="Times New Roman"/>
      <w:b/>
      <w:bCs/>
      <w:sz w:val="26"/>
      <w:szCs w:val="26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804F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F40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804F4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F40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804F40"/>
    <w:rPr>
      <w:rFonts w:ascii="Calibri" w:hAnsi="Calibri"/>
      <w:b/>
      <w:bCs/>
      <w:lang w:eastAsia="en-US"/>
    </w:rPr>
  </w:style>
  <w:style w:type="character" w:styleId="Nagwek3Znak" w:customStyle="1">
    <w:name w:val="Nagłówek 3 Znak"/>
    <w:link w:val="Nagwek3"/>
    <w:uiPriority w:val="9"/>
    <w:rsid w:val="00B977AF"/>
    <w:rPr>
      <w:rFonts w:ascii="Cambria" w:hAnsi="Cambria" w:eastAsia="Times New Roman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funduszeeuropejskie.gov.pl/strony/o-funduszach/punkty/glowny-punkt-informacyjny-funduszy-europejskich-w-rzeszowie/" TargetMode="External" Id="rId8" /><Relationship Type="http://schemas.microsoft.com/office/2011/relationships/people" Target="peop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yperlink" Target="https://www.gandalf.com.pl/w/helion/" TargetMode="External" Id="rId10" /><Relationship Type="http://schemas.openxmlformats.org/officeDocument/2006/relationships/settings" Target="settings.xml" Id="rId4" /><Relationship Type="http://schemas.openxmlformats.org/officeDocument/2006/relationships/hyperlink" Target="https://www.empik.com/szukaj/produkt?publisherFacet=agencja+wydawnicza+placet" TargetMode="External" Id="rId9" /><Relationship Type="http://schemas.openxmlformats.org/officeDocument/2006/relationships/theme" Target="theme/theme1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3635C-015E-49B3-AD56-6DAE535BC23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Witkowska-Paleń</lastModifiedBy>
  <revision>4</revision>
  <lastPrinted>2019-07-04T18:32:00.0000000Z</lastPrinted>
  <dcterms:created xsi:type="dcterms:W3CDTF">2024-07-31T07:12:00.0000000Z</dcterms:created>
  <dcterms:modified xsi:type="dcterms:W3CDTF">2024-09-10T08:26:45.2456025Z</dcterms:modified>
</coreProperties>
</file>